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81" w:rsidRPr="00847F19" w:rsidRDefault="00970E4D" w:rsidP="00970E4D">
      <w:pPr>
        <w:ind w:right="-1260"/>
        <w:rPr>
          <w:rFonts w:ascii="Times New Roman" w:hAnsi="Times New Roman" w:cs="Times New Roman"/>
          <w:b/>
          <w:caps/>
        </w:rPr>
      </w:pPr>
      <w:r>
        <w:rPr>
          <w:rFonts w:ascii="Times New Roman" w:hAnsi="Times New Roman" w:cs="Times New Roman"/>
          <w:b/>
          <w:caps/>
        </w:rPr>
        <w:t xml:space="preserve">        </w:t>
      </w:r>
      <w:r w:rsidR="006C1B65" w:rsidRPr="00847F19">
        <w:rPr>
          <w:rFonts w:ascii="Times New Roman" w:hAnsi="Times New Roman" w:cs="Times New Roman"/>
          <w:b/>
          <w:caps/>
          <w:noProof/>
          <w:lang w:val="sq-AL" w:eastAsia="sq-AL"/>
        </w:rPr>
        <w:drawing>
          <wp:inline distT="0" distB="0" distL="0" distR="0" wp14:anchorId="1AF8184C" wp14:editId="3AC8D54E">
            <wp:extent cx="5267325" cy="1333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7325" cy="1333500"/>
                    </a:xfrm>
                    <a:prstGeom prst="rect">
                      <a:avLst/>
                    </a:prstGeom>
                    <a:noFill/>
                    <a:ln w="9525">
                      <a:noFill/>
                      <a:miter lim="800000"/>
                      <a:headEnd/>
                      <a:tailEnd/>
                    </a:ln>
                  </pic:spPr>
                </pic:pic>
              </a:graphicData>
            </a:graphic>
          </wp:inline>
        </w:drawing>
      </w:r>
    </w:p>
    <w:p w:rsidR="006C1B65" w:rsidRPr="00847F19" w:rsidRDefault="004F5C71" w:rsidP="006C1B65">
      <w:pPr>
        <w:spacing w:after="0" w:line="240" w:lineRule="auto"/>
        <w:jc w:val="both"/>
        <w:rPr>
          <w:rFonts w:ascii="Times New Roman" w:hAnsi="Times New Roman" w:cs="Times New Roman"/>
          <w:bCs/>
          <w:sz w:val="24"/>
          <w:szCs w:val="24"/>
        </w:rPr>
      </w:pPr>
      <w:r w:rsidRPr="00847F19">
        <w:rPr>
          <w:rFonts w:ascii="Times New Roman" w:hAnsi="Times New Roman" w:cs="Times New Roman"/>
          <w:bCs/>
          <w:sz w:val="24"/>
          <w:szCs w:val="24"/>
        </w:rPr>
        <w:t xml:space="preserve"> </w:t>
      </w:r>
    </w:p>
    <w:p w:rsidR="006C1B65" w:rsidRPr="00847F19" w:rsidRDefault="00970E4D" w:rsidP="006C1B65">
      <w:pPr>
        <w:spacing w:after="0" w:line="240" w:lineRule="auto"/>
        <w:jc w:val="both"/>
        <w:rPr>
          <w:rFonts w:ascii="Times New Roman" w:hAnsi="Times New Roman" w:cs="Times New Roman"/>
          <w:bCs/>
          <w:sz w:val="24"/>
          <w:szCs w:val="24"/>
        </w:rPr>
      </w:pPr>
      <w:r>
        <w:rPr>
          <w:rFonts w:ascii="Times New Roman" w:hAnsi="Times New Roman"/>
          <w:bCs/>
          <w:sz w:val="24"/>
          <w:szCs w:val="24"/>
        </w:rPr>
        <w:t>Ref.</w:t>
      </w:r>
      <w:r w:rsidR="006C1B65" w:rsidRPr="00847F19">
        <w:rPr>
          <w:rFonts w:ascii="Times New Roman" w:hAnsi="Times New Roman"/>
          <w:bCs/>
          <w:sz w:val="24"/>
          <w:szCs w:val="24"/>
        </w:rPr>
        <w:t xml:space="preserve"> No._______</w:t>
      </w:r>
      <w:r w:rsidR="006C1B65" w:rsidRPr="00847F19">
        <w:rPr>
          <w:rFonts w:ascii="Times New Roman" w:hAnsi="Times New Roman"/>
          <w:bCs/>
          <w:sz w:val="24"/>
          <w:szCs w:val="24"/>
        </w:rPr>
        <w:tab/>
      </w:r>
      <w:r w:rsidR="006C1B65" w:rsidRPr="00847F19">
        <w:rPr>
          <w:rFonts w:ascii="Times New Roman" w:hAnsi="Times New Roman"/>
          <w:bCs/>
          <w:sz w:val="24"/>
          <w:szCs w:val="24"/>
        </w:rPr>
        <w:tab/>
      </w:r>
      <w:r w:rsidR="006C1B65" w:rsidRPr="00847F19">
        <w:rPr>
          <w:rFonts w:ascii="Times New Roman" w:hAnsi="Times New Roman"/>
          <w:bCs/>
          <w:sz w:val="24"/>
          <w:szCs w:val="24"/>
        </w:rPr>
        <w:tab/>
      </w:r>
      <w:r w:rsidR="006C1B65" w:rsidRPr="00847F19">
        <w:rPr>
          <w:rFonts w:ascii="Times New Roman" w:hAnsi="Times New Roman"/>
          <w:bCs/>
          <w:sz w:val="24"/>
          <w:szCs w:val="24"/>
        </w:rPr>
        <w:tab/>
      </w:r>
      <w:r w:rsidR="006C1B65" w:rsidRPr="00847F19">
        <w:rPr>
          <w:rFonts w:ascii="Times New Roman" w:hAnsi="Times New Roman"/>
          <w:bCs/>
          <w:sz w:val="24"/>
          <w:szCs w:val="24"/>
        </w:rPr>
        <w:tab/>
      </w:r>
      <w:r w:rsidR="006C1B65" w:rsidRPr="00847F19">
        <w:rPr>
          <w:rFonts w:ascii="Times New Roman" w:hAnsi="Times New Roman"/>
          <w:bCs/>
          <w:sz w:val="24"/>
          <w:szCs w:val="24"/>
        </w:rPr>
        <w:tab/>
        <w:t xml:space="preserve"> </w:t>
      </w:r>
      <w:r w:rsidR="006C1B65" w:rsidRPr="00847F19">
        <w:rPr>
          <w:rFonts w:ascii="Times New Roman" w:hAnsi="Times New Roman"/>
          <w:bCs/>
          <w:sz w:val="24"/>
          <w:szCs w:val="24"/>
        </w:rPr>
        <w:tab/>
        <w:t>Tirana on, ___ .___.2021</w:t>
      </w:r>
    </w:p>
    <w:p w:rsidR="006C1B65" w:rsidRPr="00847F19" w:rsidRDefault="006C1B65" w:rsidP="006C1B65">
      <w:pPr>
        <w:pStyle w:val="NormalWeb"/>
        <w:spacing w:before="0" w:beforeAutospacing="0" w:after="0" w:afterAutospacing="0"/>
        <w:jc w:val="center"/>
        <w:rPr>
          <w:b/>
        </w:rPr>
      </w:pPr>
    </w:p>
    <w:p w:rsidR="0024797D" w:rsidRPr="00847F19" w:rsidRDefault="0024797D" w:rsidP="0024797D">
      <w:pPr>
        <w:spacing w:after="0" w:line="240" w:lineRule="auto"/>
        <w:jc w:val="both"/>
        <w:rPr>
          <w:rFonts w:ascii="Times New Roman" w:hAnsi="Times New Roman" w:cs="Times New Roman"/>
          <w:b/>
          <w:sz w:val="24"/>
          <w:szCs w:val="24"/>
        </w:rPr>
      </w:pPr>
    </w:p>
    <w:p w:rsidR="0081259A" w:rsidRPr="00847F19" w:rsidRDefault="0081259A" w:rsidP="0024797D">
      <w:pPr>
        <w:pStyle w:val="SLparagraph"/>
        <w:numPr>
          <w:ilvl w:val="0"/>
          <w:numId w:val="0"/>
        </w:numPr>
        <w:spacing w:after="80"/>
        <w:jc w:val="center"/>
        <w:rPr>
          <w:b/>
        </w:rPr>
      </w:pPr>
    </w:p>
    <w:p w:rsidR="0081259A" w:rsidRPr="00847F19" w:rsidRDefault="0081259A" w:rsidP="0081259A">
      <w:pPr>
        <w:jc w:val="center"/>
        <w:rPr>
          <w:rFonts w:ascii="Times New Roman" w:hAnsi="Times New Roman" w:cs="Times New Roman"/>
          <w:b/>
          <w:bCs/>
          <w:sz w:val="24"/>
          <w:szCs w:val="24"/>
        </w:rPr>
      </w:pPr>
      <w:bookmarkStart w:id="0" w:name="_Toc74044676"/>
      <w:r w:rsidRPr="00847F19">
        <w:rPr>
          <w:rFonts w:ascii="Times New Roman" w:hAnsi="Times New Roman" w:cs="Times New Roman"/>
          <w:b/>
          <w:bCs/>
          <w:sz w:val="24"/>
          <w:szCs w:val="24"/>
        </w:rPr>
        <w:t>AWARD NOTIFICATION FORM</w:t>
      </w:r>
    </w:p>
    <w:bookmarkEnd w:id="0"/>
    <w:p w:rsidR="0081259A" w:rsidRPr="00847F19" w:rsidRDefault="0081259A" w:rsidP="0081259A">
      <w:pPr>
        <w:pStyle w:val="HTMLPreformatted"/>
        <w:shd w:val="clear" w:color="auto" w:fill="FFFFFF"/>
        <w:rPr>
          <w:rFonts w:ascii="Times New Roman" w:hAnsi="Times New Roman" w:cs="Times New Roman"/>
          <w:color w:val="212121"/>
          <w:sz w:val="24"/>
          <w:szCs w:val="24"/>
          <w:lang w:val="en-US"/>
        </w:rPr>
      </w:pPr>
    </w:p>
    <w:p w:rsidR="0081259A" w:rsidRPr="00847F19" w:rsidRDefault="00D910F5" w:rsidP="0081259A">
      <w:pPr>
        <w:pStyle w:val="NormalWeb"/>
        <w:spacing w:before="0" w:beforeAutospacing="0" w:after="0" w:afterAutospacing="0"/>
        <w:jc w:val="both"/>
        <w:rPr>
          <w:bCs/>
          <w:i/>
        </w:rPr>
      </w:pPr>
      <w:r w:rsidRPr="00847F19">
        <w:rPr>
          <w:bCs/>
          <w:i/>
        </w:rPr>
        <w:t>04.10.2021</w:t>
      </w:r>
    </w:p>
    <w:p w:rsidR="0081259A" w:rsidRPr="00847F19" w:rsidRDefault="0081259A" w:rsidP="0081259A">
      <w:pPr>
        <w:pStyle w:val="NormalWeb"/>
        <w:spacing w:before="0" w:beforeAutospacing="0" w:after="0" w:afterAutospacing="0"/>
        <w:jc w:val="center"/>
        <w:rPr>
          <w:bCs/>
          <w:i/>
        </w:rPr>
      </w:pPr>
    </w:p>
    <w:p w:rsidR="0081259A" w:rsidRPr="00C247E7" w:rsidRDefault="0081259A" w:rsidP="00C247E7">
      <w:pPr>
        <w:pStyle w:val="HTMLPreformatted"/>
        <w:shd w:val="clear" w:color="auto" w:fill="FFFFFF"/>
        <w:jc w:val="both"/>
        <w:rPr>
          <w:rFonts w:ascii="Times New Roman" w:hAnsi="Times New Roman" w:cs="Times New Roman"/>
          <w:sz w:val="24"/>
          <w:szCs w:val="24"/>
          <w:lang w:val="en-US"/>
        </w:rPr>
      </w:pPr>
      <w:r w:rsidRPr="00847F19">
        <w:rPr>
          <w:rFonts w:ascii="Times New Roman" w:hAnsi="Times New Roman" w:cs="Times New Roman"/>
          <w:bCs/>
          <w:sz w:val="24"/>
          <w:szCs w:val="24"/>
          <w:lang w:val="en-US"/>
        </w:rPr>
        <w:t xml:space="preserve">To: </w:t>
      </w:r>
      <w:r w:rsidR="00C247E7" w:rsidRPr="00C247E7">
        <w:rPr>
          <w:rFonts w:ascii="Times New Roman" w:hAnsi="Times New Roman" w:cs="Times New Roman"/>
          <w:sz w:val="24"/>
          <w:szCs w:val="24"/>
          <w:lang w:val="sq-AL"/>
        </w:rPr>
        <w:t xml:space="preserve">INTEKAR YAPI TURIZM ELEKTRIK INSAAT SANAYI VE TICARET LIMITED SIRKETI </w:t>
      </w:r>
      <w:proofErr w:type="spellStart"/>
      <w:r w:rsidR="00C247E7" w:rsidRPr="00C247E7">
        <w:rPr>
          <w:rFonts w:ascii="Times New Roman" w:hAnsi="Times New Roman" w:cs="Times New Roman"/>
          <w:sz w:val="24"/>
          <w:szCs w:val="24"/>
          <w:lang w:val="sq-AL"/>
        </w:rPr>
        <w:t>and</w:t>
      </w:r>
      <w:proofErr w:type="spellEnd"/>
      <w:r w:rsidR="00C247E7" w:rsidRPr="00C247E7">
        <w:rPr>
          <w:rFonts w:ascii="Times New Roman" w:hAnsi="Times New Roman" w:cs="Times New Roman"/>
          <w:sz w:val="24"/>
          <w:szCs w:val="24"/>
          <w:lang w:val="sq-AL"/>
        </w:rPr>
        <w:t xml:space="preserve"> ASL INSAAT TAAHHUT VE SANAYI TICARET LIMITED SIRKETI</w:t>
      </w:r>
    </w:p>
    <w:p w:rsidR="00C247E7" w:rsidRDefault="00C247E7" w:rsidP="00B94BFC">
      <w:pPr>
        <w:pStyle w:val="NormalWeb"/>
        <w:spacing w:before="0" w:beforeAutospacing="0" w:after="80" w:afterAutospacing="0"/>
        <w:jc w:val="both"/>
        <w:rPr>
          <w:lang w:val="sq-AL"/>
        </w:rPr>
      </w:pPr>
    </w:p>
    <w:p w:rsidR="00C247E7" w:rsidRDefault="00B94BFC" w:rsidP="00C247E7">
      <w:pPr>
        <w:pStyle w:val="NormalWeb"/>
        <w:spacing w:before="0" w:beforeAutospacing="0" w:after="80" w:afterAutospacing="0"/>
        <w:jc w:val="both"/>
        <w:rPr>
          <w:lang w:val="sq-AL"/>
        </w:rPr>
      </w:pPr>
      <w:proofErr w:type="spellStart"/>
      <w:r>
        <w:rPr>
          <w:lang w:val="sq-AL"/>
        </w:rPr>
        <w:t>Address</w:t>
      </w:r>
      <w:proofErr w:type="spellEnd"/>
      <w:r>
        <w:rPr>
          <w:lang w:val="sq-AL"/>
        </w:rPr>
        <w:t xml:space="preserve">: </w:t>
      </w:r>
      <w:proofErr w:type="spellStart"/>
      <w:r w:rsidR="00C247E7">
        <w:rPr>
          <w:lang w:val="sq-AL"/>
        </w:rPr>
        <w:t>Bestepeler</w:t>
      </w:r>
      <w:proofErr w:type="spellEnd"/>
      <w:r w:rsidR="00C247E7">
        <w:rPr>
          <w:lang w:val="sq-AL"/>
        </w:rPr>
        <w:t xml:space="preserve"> </w:t>
      </w:r>
      <w:proofErr w:type="spellStart"/>
      <w:r w:rsidR="00C247E7">
        <w:rPr>
          <w:lang w:val="sq-AL"/>
        </w:rPr>
        <w:t>Mah.Nergis</w:t>
      </w:r>
      <w:proofErr w:type="spellEnd"/>
      <w:r w:rsidR="00C247E7">
        <w:rPr>
          <w:lang w:val="sq-AL"/>
        </w:rPr>
        <w:t xml:space="preserve"> Sok.No:7/48 </w:t>
      </w:r>
      <w:proofErr w:type="spellStart"/>
      <w:r w:rsidR="00C247E7">
        <w:rPr>
          <w:lang w:val="sq-AL"/>
        </w:rPr>
        <w:t>Yenimahalle</w:t>
      </w:r>
      <w:proofErr w:type="spellEnd"/>
      <w:r w:rsidR="00C247E7">
        <w:rPr>
          <w:lang w:val="sq-AL"/>
        </w:rPr>
        <w:t>-Ankara/</w:t>
      </w:r>
      <w:proofErr w:type="spellStart"/>
      <w:r w:rsidR="00C247E7">
        <w:rPr>
          <w:lang w:val="sq-AL"/>
        </w:rPr>
        <w:t>Turkey</w:t>
      </w:r>
      <w:proofErr w:type="spellEnd"/>
    </w:p>
    <w:p w:rsidR="00C247E7" w:rsidRPr="00231EA0" w:rsidRDefault="00C247E7" w:rsidP="00C247E7">
      <w:pPr>
        <w:pStyle w:val="NormalWeb"/>
        <w:spacing w:before="0" w:beforeAutospacing="0" w:after="80" w:afterAutospacing="0"/>
        <w:ind w:firstLine="720"/>
        <w:jc w:val="both"/>
        <w:rPr>
          <w:lang w:val="sq-AL"/>
        </w:rPr>
      </w:pPr>
      <w:r>
        <w:rPr>
          <w:lang w:val="sq-AL"/>
        </w:rPr>
        <w:t xml:space="preserve"> </w:t>
      </w:r>
      <w:proofErr w:type="spellStart"/>
      <w:r>
        <w:rPr>
          <w:lang w:val="sq-AL"/>
        </w:rPr>
        <w:t>Guzeltepe</w:t>
      </w:r>
      <w:proofErr w:type="spellEnd"/>
      <w:r>
        <w:rPr>
          <w:lang w:val="sq-AL"/>
        </w:rPr>
        <w:t xml:space="preserve"> </w:t>
      </w:r>
      <w:proofErr w:type="spellStart"/>
      <w:r>
        <w:rPr>
          <w:lang w:val="sq-AL"/>
        </w:rPr>
        <w:t>Mahallesi</w:t>
      </w:r>
      <w:proofErr w:type="spellEnd"/>
      <w:r>
        <w:rPr>
          <w:lang w:val="sq-AL"/>
        </w:rPr>
        <w:t xml:space="preserve"> </w:t>
      </w:r>
      <w:proofErr w:type="spellStart"/>
      <w:r>
        <w:rPr>
          <w:lang w:val="sq-AL"/>
        </w:rPr>
        <w:t>Fatih</w:t>
      </w:r>
      <w:proofErr w:type="spellEnd"/>
      <w:r>
        <w:rPr>
          <w:lang w:val="sq-AL"/>
        </w:rPr>
        <w:t xml:space="preserve"> </w:t>
      </w:r>
      <w:proofErr w:type="spellStart"/>
      <w:r>
        <w:rPr>
          <w:lang w:val="sq-AL"/>
        </w:rPr>
        <w:t>Sultan</w:t>
      </w:r>
      <w:proofErr w:type="spellEnd"/>
      <w:r>
        <w:rPr>
          <w:lang w:val="sq-AL"/>
        </w:rPr>
        <w:t xml:space="preserve"> Mehmet BLV.NO6/20 </w:t>
      </w:r>
      <w:proofErr w:type="spellStart"/>
      <w:r>
        <w:rPr>
          <w:lang w:val="sq-AL"/>
        </w:rPr>
        <w:t>Eyupsultan</w:t>
      </w:r>
      <w:proofErr w:type="spellEnd"/>
      <w:r>
        <w:rPr>
          <w:lang w:val="sq-AL"/>
        </w:rPr>
        <w:t xml:space="preserve">/ </w:t>
      </w:r>
      <w:proofErr w:type="spellStart"/>
      <w:r>
        <w:rPr>
          <w:lang w:val="sq-AL"/>
        </w:rPr>
        <w:t>Istanbul</w:t>
      </w:r>
      <w:proofErr w:type="spellEnd"/>
    </w:p>
    <w:p w:rsidR="00B94BFC" w:rsidRPr="00847F19" w:rsidRDefault="00B94BFC" w:rsidP="00D910F5">
      <w:pPr>
        <w:pStyle w:val="HTMLPreformatted"/>
        <w:shd w:val="clear" w:color="auto" w:fill="FFFFFF"/>
        <w:rPr>
          <w:rFonts w:ascii="Times New Roman" w:hAnsi="Times New Roman" w:cs="Times New Roman"/>
          <w:sz w:val="24"/>
          <w:szCs w:val="24"/>
          <w:lang w:val="en-US"/>
        </w:rPr>
      </w:pPr>
    </w:p>
    <w:p w:rsidR="00D910F5" w:rsidRPr="00847F19" w:rsidRDefault="00D910F5" w:rsidP="00D910F5">
      <w:pPr>
        <w:pStyle w:val="HTMLPreformatted"/>
        <w:shd w:val="clear" w:color="auto" w:fill="FFFFFF"/>
        <w:rPr>
          <w:bCs/>
          <w:lang w:val="en-US"/>
        </w:rPr>
      </w:pPr>
    </w:p>
    <w:p w:rsidR="0081259A" w:rsidRPr="00847F19" w:rsidRDefault="0081259A" w:rsidP="00712D35">
      <w:pPr>
        <w:pStyle w:val="ListParagraph"/>
        <w:numPr>
          <w:ilvl w:val="0"/>
          <w:numId w:val="20"/>
        </w:numPr>
        <w:spacing w:after="80"/>
        <w:jc w:val="both"/>
        <w:rPr>
          <w:rFonts w:ascii="Times New Roman" w:hAnsi="Times New Roman" w:cs="Times New Roman"/>
          <w:sz w:val="24"/>
          <w:szCs w:val="24"/>
        </w:rPr>
      </w:pPr>
      <w:r w:rsidRPr="00847F19">
        <w:rPr>
          <w:rFonts w:ascii="Times New Roman" w:hAnsi="Times New Roman" w:cs="Times New Roman"/>
          <w:color w:val="212121"/>
          <w:sz w:val="24"/>
          <w:szCs w:val="24"/>
        </w:rPr>
        <w:t>Procurement /lot procedure:</w:t>
      </w:r>
      <w:r w:rsidRPr="00847F19">
        <w:rPr>
          <w:rFonts w:ascii="Times New Roman" w:hAnsi="Times New Roman" w:cs="Times New Roman"/>
          <w:b/>
          <w:bCs/>
          <w:sz w:val="24"/>
          <w:szCs w:val="24"/>
        </w:rPr>
        <w:t xml:space="preserve"> “</w:t>
      </w:r>
      <w:r w:rsidRPr="00847F19">
        <w:rPr>
          <w:rFonts w:ascii="Times New Roman" w:hAnsi="Times New Roman" w:cs="Times New Roman"/>
          <w:bCs/>
          <w:sz w:val="24"/>
          <w:szCs w:val="24"/>
        </w:rPr>
        <w:t>Open Procedure</w:t>
      </w:r>
      <w:r w:rsidRPr="00847F19">
        <w:rPr>
          <w:rFonts w:ascii="Times New Roman" w:hAnsi="Times New Roman" w:cs="Times New Roman"/>
          <w:b/>
          <w:bCs/>
          <w:sz w:val="24"/>
          <w:szCs w:val="24"/>
        </w:rPr>
        <w:t xml:space="preserve"> –</w:t>
      </w:r>
      <w:r w:rsidRPr="00847F19">
        <w:rPr>
          <w:rFonts w:ascii="Times New Roman" w:hAnsi="Times New Roman" w:cs="Times New Roman"/>
          <w:bCs/>
          <w:sz w:val="24"/>
          <w:szCs w:val="24"/>
        </w:rPr>
        <w:t>public procurement through electronic means”</w:t>
      </w:r>
    </w:p>
    <w:p w:rsidR="0081259A" w:rsidRPr="00847F19" w:rsidRDefault="0081259A" w:rsidP="00712D35">
      <w:pPr>
        <w:pStyle w:val="ListParagraph"/>
        <w:numPr>
          <w:ilvl w:val="0"/>
          <w:numId w:val="21"/>
        </w:numPr>
        <w:spacing w:after="80"/>
        <w:jc w:val="both"/>
        <w:rPr>
          <w:rFonts w:ascii="Times New Roman" w:hAnsi="Times New Roman" w:cs="Times New Roman"/>
          <w:sz w:val="24"/>
          <w:szCs w:val="24"/>
        </w:rPr>
      </w:pPr>
      <w:r w:rsidRPr="00847F19">
        <w:rPr>
          <w:rFonts w:ascii="Times New Roman" w:hAnsi="Times New Roman" w:cs="Times New Roman"/>
          <w:bCs/>
          <w:sz w:val="24"/>
          <w:szCs w:val="24"/>
        </w:rPr>
        <w:t>Procedure/lot reference number: REF-98814-06-22-2021</w:t>
      </w:r>
    </w:p>
    <w:p w:rsidR="0081259A" w:rsidRPr="00847F19" w:rsidRDefault="0081259A" w:rsidP="00712D35">
      <w:pPr>
        <w:pStyle w:val="ListParagraph"/>
        <w:numPr>
          <w:ilvl w:val="0"/>
          <w:numId w:val="21"/>
        </w:numPr>
        <w:spacing w:after="80"/>
        <w:jc w:val="both"/>
        <w:rPr>
          <w:rFonts w:ascii="Times New Roman" w:hAnsi="Times New Roman" w:cs="Times New Roman"/>
          <w:sz w:val="24"/>
          <w:szCs w:val="24"/>
        </w:rPr>
      </w:pPr>
      <w:r w:rsidRPr="00847F19">
        <w:rPr>
          <w:rFonts w:ascii="Times New Roman" w:hAnsi="Times New Roman" w:cs="Times New Roman"/>
          <w:sz w:val="24"/>
          <w:szCs w:val="24"/>
        </w:rPr>
        <w:t>Object of the framework contract/agreement:</w:t>
      </w:r>
      <w:r w:rsidRPr="00847F19">
        <w:rPr>
          <w:rFonts w:ascii="Times New Roman" w:hAnsi="Times New Roman" w:cs="Times New Roman"/>
          <w:b/>
          <w:sz w:val="24"/>
          <w:szCs w:val="24"/>
        </w:rPr>
        <w:t xml:space="preserve"> </w:t>
      </w:r>
      <w:r w:rsidRPr="00847F19">
        <w:rPr>
          <w:rFonts w:ascii="Times New Roman" w:hAnsi="Times New Roman" w:cs="Times New Roman"/>
          <w:sz w:val="24"/>
          <w:szCs w:val="24"/>
        </w:rPr>
        <w:t xml:space="preserve">“The Construction of </w:t>
      </w:r>
      <w:proofErr w:type="spellStart"/>
      <w:r w:rsidRPr="00847F19">
        <w:rPr>
          <w:rFonts w:ascii="Times New Roman" w:hAnsi="Times New Roman" w:cs="Times New Roman"/>
          <w:sz w:val="24"/>
          <w:szCs w:val="24"/>
        </w:rPr>
        <w:t>Llogara</w:t>
      </w:r>
      <w:proofErr w:type="spellEnd"/>
      <w:r w:rsidRPr="00847F19">
        <w:rPr>
          <w:rFonts w:ascii="Times New Roman" w:hAnsi="Times New Roman" w:cs="Times New Roman"/>
          <w:sz w:val="24"/>
          <w:szCs w:val="24"/>
        </w:rPr>
        <w:t xml:space="preserve"> Tunnel” (in the road section </w:t>
      </w:r>
      <w:proofErr w:type="spellStart"/>
      <w:r w:rsidRPr="00847F19">
        <w:rPr>
          <w:rFonts w:ascii="Times New Roman" w:hAnsi="Times New Roman" w:cs="Times New Roman"/>
          <w:sz w:val="24"/>
          <w:szCs w:val="24"/>
        </w:rPr>
        <w:t>Orikum-Himare</w:t>
      </w:r>
      <w:proofErr w:type="spellEnd"/>
      <w:r w:rsidRPr="00847F19">
        <w:rPr>
          <w:rFonts w:ascii="Times New Roman" w:hAnsi="Times New Roman" w:cs="Times New Roman"/>
          <w:sz w:val="24"/>
          <w:szCs w:val="24"/>
        </w:rPr>
        <w:t xml:space="preserve"> part of the Sh8 Motorway (</w:t>
      </w:r>
      <w:proofErr w:type="spellStart"/>
      <w:r w:rsidRPr="00847F19">
        <w:rPr>
          <w:rFonts w:ascii="Times New Roman" w:hAnsi="Times New Roman" w:cs="Times New Roman"/>
          <w:sz w:val="24"/>
          <w:szCs w:val="24"/>
        </w:rPr>
        <w:t>Vlora</w:t>
      </w:r>
      <w:proofErr w:type="spellEnd"/>
      <w:r w:rsidRPr="00847F19">
        <w:rPr>
          <w:rFonts w:ascii="Times New Roman" w:hAnsi="Times New Roman" w:cs="Times New Roman"/>
          <w:sz w:val="24"/>
          <w:szCs w:val="24"/>
        </w:rPr>
        <w:t xml:space="preserve"> – </w:t>
      </w:r>
      <w:proofErr w:type="spellStart"/>
      <w:r w:rsidRPr="00847F19">
        <w:rPr>
          <w:rFonts w:ascii="Times New Roman" w:hAnsi="Times New Roman" w:cs="Times New Roman"/>
          <w:sz w:val="24"/>
          <w:szCs w:val="24"/>
        </w:rPr>
        <w:t>Saranda</w:t>
      </w:r>
      <w:proofErr w:type="spellEnd"/>
      <w:r w:rsidRPr="00847F19">
        <w:rPr>
          <w:rFonts w:ascii="Times New Roman" w:hAnsi="Times New Roman" w:cs="Times New Roman"/>
          <w:sz w:val="24"/>
          <w:szCs w:val="24"/>
        </w:rPr>
        <w:t>)</w:t>
      </w:r>
    </w:p>
    <w:p w:rsidR="0081259A" w:rsidRPr="00847F19" w:rsidRDefault="0081259A" w:rsidP="00712D35">
      <w:pPr>
        <w:pStyle w:val="ListParagraph"/>
        <w:numPr>
          <w:ilvl w:val="0"/>
          <w:numId w:val="21"/>
        </w:numPr>
        <w:spacing w:after="80"/>
        <w:jc w:val="both"/>
        <w:rPr>
          <w:rFonts w:ascii="Times New Roman" w:hAnsi="Times New Roman" w:cs="Times New Roman"/>
          <w:sz w:val="24"/>
          <w:szCs w:val="24"/>
        </w:rPr>
      </w:pPr>
      <w:r w:rsidRPr="00847F19">
        <w:rPr>
          <w:rFonts w:ascii="Times New Roman" w:hAnsi="Times New Roman" w:cs="Times New Roman"/>
          <w:bCs/>
          <w:sz w:val="24"/>
          <w:szCs w:val="24"/>
        </w:rPr>
        <w:t>Contract duration or term for execution:</w:t>
      </w:r>
      <w:r w:rsidRPr="00847F19">
        <w:rPr>
          <w:rFonts w:ascii="Times New Roman" w:hAnsi="Times New Roman" w:cs="Times New Roman"/>
          <w:b/>
          <w:bCs/>
          <w:sz w:val="24"/>
          <w:szCs w:val="24"/>
        </w:rPr>
        <w:t xml:space="preserve"> </w:t>
      </w:r>
      <w:r w:rsidRPr="00847F19">
        <w:rPr>
          <w:rFonts w:ascii="Times New Roman" w:hAnsi="Times New Roman" w:cs="Times New Roman"/>
          <w:bCs/>
          <w:sz w:val="24"/>
          <w:szCs w:val="24"/>
        </w:rPr>
        <w:t xml:space="preserve">37 months </w:t>
      </w:r>
      <w:r w:rsidRPr="00847F19">
        <w:rPr>
          <w:rFonts w:ascii="Times New Roman" w:hAnsi="Times New Roman" w:cs="Times New Roman"/>
          <w:sz w:val="24"/>
          <w:szCs w:val="24"/>
        </w:rPr>
        <w:t xml:space="preserve">from </w:t>
      </w:r>
      <w:r w:rsidRPr="00847F19">
        <w:rPr>
          <w:rFonts w:ascii="Times New Roman" w:hAnsi="Times New Roman" w:cs="Times New Roman"/>
          <w:bCs/>
          <w:sz w:val="24"/>
          <w:szCs w:val="24"/>
        </w:rPr>
        <w:t>the date of signing of the contract</w:t>
      </w:r>
      <w:r w:rsidRPr="00847F19">
        <w:rPr>
          <w:rFonts w:ascii="Times New Roman" w:hAnsi="Times New Roman" w:cs="Times New Roman"/>
          <w:sz w:val="24"/>
          <w:szCs w:val="24"/>
        </w:rPr>
        <w:t xml:space="preserve">   </w:t>
      </w:r>
    </w:p>
    <w:p w:rsidR="0081259A" w:rsidRPr="00847F19" w:rsidRDefault="0081259A" w:rsidP="00712D35">
      <w:pPr>
        <w:pStyle w:val="ListParagraph"/>
        <w:numPr>
          <w:ilvl w:val="0"/>
          <w:numId w:val="21"/>
        </w:numPr>
        <w:spacing w:after="80"/>
        <w:jc w:val="both"/>
        <w:rPr>
          <w:rFonts w:ascii="Times New Roman" w:hAnsi="Times New Roman" w:cs="Times New Roman"/>
          <w:sz w:val="24"/>
          <w:szCs w:val="24"/>
        </w:rPr>
      </w:pPr>
      <w:r w:rsidRPr="00847F19">
        <w:rPr>
          <w:rFonts w:ascii="Times New Roman" w:hAnsi="Times New Roman" w:cs="Times New Roman"/>
          <w:sz w:val="24"/>
          <w:szCs w:val="24"/>
        </w:rPr>
        <w:t>Limit fund: is 18 967 810 952.08 ALL (</w:t>
      </w:r>
      <w:r w:rsidRPr="00847F19">
        <w:rPr>
          <w:rFonts w:ascii="Times New Roman" w:hAnsi="Times New Roman" w:cs="Times New Roman"/>
          <w:color w:val="000000" w:themeColor="text1"/>
          <w:sz w:val="24"/>
          <w:szCs w:val="24"/>
        </w:rPr>
        <w:t>eighteen billion nine hundred sixty-seven million eight hundred ten thousand nine hundred fifty-two point zero eight</w:t>
      </w:r>
      <w:r w:rsidRPr="00847F19">
        <w:rPr>
          <w:rStyle w:val="jlqj4b"/>
          <w:rFonts w:ascii="Times New Roman" w:hAnsi="Times New Roman" w:cs="Times New Roman"/>
          <w:color w:val="000000" w:themeColor="text1"/>
          <w:sz w:val="24"/>
          <w:szCs w:val="24"/>
        </w:rPr>
        <w:t xml:space="preserve">) </w:t>
      </w:r>
      <w:r w:rsidRPr="00847F19">
        <w:rPr>
          <w:rFonts w:ascii="Times New Roman" w:hAnsi="Times New Roman" w:cs="Times New Roman"/>
          <w:color w:val="000000" w:themeColor="text1"/>
          <w:sz w:val="24"/>
          <w:szCs w:val="24"/>
        </w:rPr>
        <w:t>ALL  excluding VAT</w:t>
      </w:r>
    </w:p>
    <w:p w:rsidR="0081259A" w:rsidRPr="00847F19" w:rsidRDefault="0081259A" w:rsidP="00712D35">
      <w:pPr>
        <w:pStyle w:val="HTMLPreformatted"/>
        <w:shd w:val="clear" w:color="auto" w:fill="FFFFFF"/>
        <w:jc w:val="both"/>
        <w:rPr>
          <w:rFonts w:ascii="Times New Roman" w:hAnsi="Times New Roman" w:cs="Times New Roman"/>
          <w:color w:val="212121"/>
          <w:sz w:val="24"/>
          <w:szCs w:val="24"/>
          <w:lang w:val="en-US"/>
        </w:rPr>
      </w:pPr>
    </w:p>
    <w:p w:rsidR="0081259A" w:rsidRPr="00847F19" w:rsidRDefault="0081259A" w:rsidP="00712D35">
      <w:pPr>
        <w:pStyle w:val="HTMLPreformatted"/>
        <w:numPr>
          <w:ilvl w:val="0"/>
          <w:numId w:val="20"/>
        </w:numPr>
        <w:shd w:val="clear" w:color="auto" w:fill="FFFFFF"/>
        <w:jc w:val="both"/>
        <w:rPr>
          <w:rFonts w:ascii="Times New Roman" w:hAnsi="Times New Roman" w:cs="Times New Roman"/>
          <w:sz w:val="24"/>
          <w:szCs w:val="24"/>
          <w:lang w:val="en-US"/>
        </w:rPr>
      </w:pPr>
      <w:r w:rsidRPr="00847F19">
        <w:rPr>
          <w:rFonts w:ascii="Times New Roman" w:hAnsi="Times New Roman" w:cs="Times New Roman"/>
          <w:sz w:val="24"/>
          <w:szCs w:val="24"/>
          <w:lang w:val="en-US"/>
        </w:rPr>
        <w:t>Previous Publications (</w:t>
      </w:r>
      <w:r w:rsidRPr="00847F19">
        <w:rPr>
          <w:rFonts w:ascii="Times New Roman" w:hAnsi="Times New Roman" w:cs="Times New Roman"/>
          <w:i/>
          <w:sz w:val="24"/>
          <w:szCs w:val="24"/>
          <w:lang w:val="en-US"/>
        </w:rPr>
        <w:t>if applicable):</w:t>
      </w:r>
      <w:r w:rsidRPr="00847F19">
        <w:rPr>
          <w:rFonts w:ascii="Times New Roman" w:hAnsi="Times New Roman" w:cs="Times New Roman"/>
          <w:sz w:val="24"/>
          <w:szCs w:val="24"/>
          <w:lang w:val="en-US"/>
        </w:rPr>
        <w:t xml:space="preserve"> Public Notices Bulletin no.99, date 28.06.2021</w:t>
      </w:r>
    </w:p>
    <w:p w:rsidR="008E3AEC" w:rsidRPr="00847F19" w:rsidRDefault="008E3AEC" w:rsidP="00712D35">
      <w:pPr>
        <w:pStyle w:val="HTMLPreformatted"/>
        <w:shd w:val="clear" w:color="auto" w:fill="FFFFFF"/>
        <w:jc w:val="both"/>
        <w:rPr>
          <w:rFonts w:ascii="Times New Roman" w:hAnsi="Times New Roman" w:cs="Times New Roman"/>
          <w:sz w:val="24"/>
          <w:szCs w:val="24"/>
          <w:lang w:val="en-US"/>
        </w:rPr>
      </w:pPr>
    </w:p>
    <w:p w:rsidR="008E3AEC" w:rsidRPr="00847F19" w:rsidRDefault="008E3AEC" w:rsidP="00712D35">
      <w:pPr>
        <w:pStyle w:val="ListParagraph"/>
        <w:numPr>
          <w:ilvl w:val="0"/>
          <w:numId w:val="20"/>
        </w:numPr>
        <w:spacing w:after="80"/>
        <w:jc w:val="both"/>
        <w:rPr>
          <w:rFonts w:ascii="Times New Roman" w:hAnsi="Times New Roman" w:cs="Times New Roman"/>
          <w:color w:val="000000"/>
          <w:sz w:val="24"/>
          <w:szCs w:val="24"/>
        </w:rPr>
      </w:pPr>
      <w:r w:rsidRPr="00847F19">
        <w:rPr>
          <w:rFonts w:ascii="Times New Roman" w:hAnsi="Times New Roman" w:cs="Times New Roman"/>
          <w:color w:val="000000"/>
          <w:sz w:val="24"/>
          <w:szCs w:val="24"/>
        </w:rPr>
        <w:t>Award criteria</w:t>
      </w:r>
      <w:r w:rsidRPr="00847F19">
        <w:rPr>
          <w:rFonts w:ascii="Times New Roman" w:hAnsi="Times New Roman" w:cs="Times New Roman"/>
          <w:bCs/>
          <w:color w:val="000000"/>
          <w:sz w:val="24"/>
          <w:szCs w:val="24"/>
        </w:rPr>
        <w:t>:</w:t>
      </w:r>
      <w:r w:rsidRPr="00847F19">
        <w:rPr>
          <w:rFonts w:ascii="Times New Roman" w:hAnsi="Times New Roman" w:cs="Times New Roman"/>
          <w:color w:val="000000"/>
          <w:sz w:val="24"/>
          <w:szCs w:val="24"/>
        </w:rPr>
        <w:t xml:space="preserve">    </w:t>
      </w:r>
      <w:bookmarkStart w:id="1" w:name="_Hlk70605429"/>
      <w:r w:rsidRPr="00847F19">
        <w:rPr>
          <w:rFonts w:ascii="Times New Roman" w:hAnsi="Times New Roman" w:cs="Times New Roman"/>
          <w:color w:val="000000"/>
          <w:sz w:val="24"/>
          <w:szCs w:val="24"/>
        </w:rPr>
        <w:t xml:space="preserve">the most economically advantageous bid </w:t>
      </w:r>
      <w:bookmarkEnd w:id="1"/>
      <w:r w:rsidRPr="00847F19">
        <w:rPr>
          <w:rFonts w:ascii="Times New Roman" w:hAnsi="Times New Roman" w:cs="Times New Roman"/>
          <w:color w:val="000000"/>
          <w:sz w:val="24"/>
          <w:szCs w:val="24"/>
        </w:rPr>
        <w:t xml:space="preserve"> based on costs X  </w:t>
      </w:r>
    </w:p>
    <w:p w:rsidR="008E3AEC" w:rsidRPr="00847F19" w:rsidRDefault="008E3AEC" w:rsidP="00712D35">
      <w:pPr>
        <w:pStyle w:val="HTMLPreformatted"/>
        <w:shd w:val="clear" w:color="auto" w:fill="FFFFFF"/>
        <w:jc w:val="both"/>
        <w:rPr>
          <w:rFonts w:ascii="Times New Roman" w:hAnsi="Times New Roman" w:cs="Times New Roman"/>
          <w:sz w:val="24"/>
          <w:szCs w:val="24"/>
          <w:lang w:val="en-US"/>
        </w:rPr>
      </w:pPr>
    </w:p>
    <w:p w:rsidR="0081259A" w:rsidRPr="00847F19" w:rsidRDefault="0081259A" w:rsidP="0081259A">
      <w:pPr>
        <w:spacing w:after="80"/>
        <w:jc w:val="center"/>
        <w:rPr>
          <w:rFonts w:ascii="Times New Roman" w:hAnsi="Times New Roman" w:cs="Times New Roman"/>
          <w:bCs/>
          <w:sz w:val="24"/>
          <w:szCs w:val="24"/>
        </w:rPr>
      </w:pPr>
      <w:r w:rsidRPr="00847F19">
        <w:rPr>
          <w:rFonts w:ascii="Times New Roman" w:hAnsi="Times New Roman" w:cs="Times New Roman"/>
          <w:sz w:val="24"/>
          <w:szCs w:val="24"/>
        </w:rPr>
        <w:t>* * *</w:t>
      </w:r>
    </w:p>
    <w:p w:rsidR="0081259A" w:rsidRPr="00847F19" w:rsidRDefault="0081259A" w:rsidP="0081259A">
      <w:pPr>
        <w:pStyle w:val="HTMLPreformatted"/>
        <w:shd w:val="clear" w:color="auto" w:fill="FFFFFF"/>
        <w:rPr>
          <w:rFonts w:ascii="Times New Roman" w:hAnsi="Times New Roman" w:cs="Times New Roman"/>
          <w:color w:val="FFFFFF"/>
          <w:sz w:val="24"/>
          <w:szCs w:val="24"/>
          <w:lang w:val="en-US"/>
        </w:rPr>
      </w:pPr>
    </w:p>
    <w:p w:rsidR="007D5D42" w:rsidRPr="00847F19" w:rsidRDefault="007D5D42" w:rsidP="00712D35">
      <w:pPr>
        <w:spacing w:after="80"/>
        <w:jc w:val="both"/>
        <w:rPr>
          <w:rFonts w:ascii="Times New Roman" w:hAnsi="Times New Roman" w:cs="Times New Roman"/>
          <w:sz w:val="24"/>
          <w:szCs w:val="24"/>
        </w:rPr>
      </w:pPr>
      <w:r w:rsidRPr="00847F19">
        <w:rPr>
          <w:rFonts w:ascii="Times New Roman" w:hAnsi="Times New Roman" w:cs="Times New Roman"/>
          <w:spacing w:val="-1"/>
          <w:sz w:val="24"/>
          <w:szCs w:val="24"/>
        </w:rPr>
        <w:t>We hereby inform that the following bidders have participated in this procedure with these respective offered values</w:t>
      </w:r>
      <w:r w:rsidRPr="00847F19">
        <w:rPr>
          <w:rFonts w:ascii="Times New Roman" w:hAnsi="Times New Roman" w:cs="Times New Roman"/>
          <w:sz w:val="24"/>
          <w:szCs w:val="24"/>
        </w:rPr>
        <w:t>:</w:t>
      </w:r>
    </w:p>
    <w:p w:rsidR="0081259A" w:rsidRPr="00847F19" w:rsidRDefault="0086482A" w:rsidP="0086482A">
      <w:pPr>
        <w:pStyle w:val="ListParagraph"/>
        <w:numPr>
          <w:ilvl w:val="0"/>
          <w:numId w:val="22"/>
        </w:numPr>
        <w:jc w:val="both"/>
        <w:rPr>
          <w:rStyle w:val="markedcontent"/>
          <w:rFonts w:ascii="Times New Roman" w:hAnsi="Times New Roman" w:cs="Times New Roman"/>
          <w:sz w:val="24"/>
          <w:szCs w:val="24"/>
        </w:rPr>
      </w:pPr>
      <w:r w:rsidRPr="00847F19">
        <w:rPr>
          <w:rFonts w:ascii="Times New Roman" w:eastAsia="Times New Roman" w:hAnsi="Times New Roman" w:cs="Times New Roman"/>
          <w:sz w:val="24"/>
          <w:szCs w:val="24"/>
        </w:rPr>
        <w:t>Union of economic operators</w:t>
      </w:r>
      <w:r w:rsidR="00B4254E">
        <w:rPr>
          <w:rFonts w:ascii="Times New Roman" w:eastAsia="Times New Roman" w:hAnsi="Times New Roman" w:cs="Times New Roman"/>
          <w:sz w:val="24"/>
          <w:szCs w:val="24"/>
        </w:rPr>
        <w:t xml:space="preserve"> (BOE) </w:t>
      </w:r>
      <w:r w:rsidRPr="00847F19">
        <w:rPr>
          <w:rFonts w:ascii="Times New Roman" w:eastAsia="Times New Roman" w:hAnsi="Times New Roman" w:cs="Times New Roman"/>
          <w:sz w:val="24"/>
          <w:szCs w:val="24"/>
        </w:rPr>
        <w:t xml:space="preserve"> JV Concord Engineering and Contracting &amp; </w:t>
      </w:r>
      <w:proofErr w:type="spellStart"/>
      <w:r w:rsidRPr="00847F19">
        <w:rPr>
          <w:rFonts w:ascii="Times New Roman" w:eastAsia="Times New Roman" w:hAnsi="Times New Roman" w:cs="Times New Roman"/>
          <w:sz w:val="24"/>
          <w:szCs w:val="24"/>
        </w:rPr>
        <w:t>Alb</w:t>
      </w:r>
      <w:proofErr w:type="spellEnd"/>
      <w:r w:rsidRPr="00847F19">
        <w:rPr>
          <w:rFonts w:ascii="Times New Roman" w:eastAsia="Times New Roman" w:hAnsi="Times New Roman" w:cs="Times New Roman"/>
          <w:sz w:val="24"/>
          <w:szCs w:val="24"/>
        </w:rPr>
        <w:t xml:space="preserve"> Building </w:t>
      </w:r>
      <w:proofErr w:type="spellStart"/>
      <w:r w:rsidRPr="00847F19">
        <w:rPr>
          <w:rFonts w:ascii="Times New Roman" w:eastAsia="Times New Roman" w:hAnsi="Times New Roman" w:cs="Times New Roman"/>
          <w:sz w:val="24"/>
          <w:szCs w:val="24"/>
        </w:rPr>
        <w:t>shpk</w:t>
      </w:r>
      <w:proofErr w:type="spellEnd"/>
      <w:r w:rsidRPr="00847F19">
        <w:rPr>
          <w:rFonts w:ascii="Times New Roman" w:eastAsia="Times New Roman" w:hAnsi="Times New Roman" w:cs="Times New Roman"/>
          <w:sz w:val="24"/>
          <w:szCs w:val="24"/>
        </w:rPr>
        <w:t xml:space="preserve"> &amp; </w:t>
      </w:r>
      <w:proofErr w:type="spellStart"/>
      <w:r w:rsidRPr="00847F19">
        <w:rPr>
          <w:rFonts w:ascii="Times New Roman" w:eastAsia="Times New Roman" w:hAnsi="Times New Roman" w:cs="Times New Roman"/>
          <w:sz w:val="24"/>
          <w:szCs w:val="24"/>
        </w:rPr>
        <w:t>Alb</w:t>
      </w:r>
      <w:proofErr w:type="spellEnd"/>
      <w:r w:rsidRPr="00847F19">
        <w:rPr>
          <w:rFonts w:ascii="Times New Roman" w:eastAsia="Times New Roman" w:hAnsi="Times New Roman" w:cs="Times New Roman"/>
          <w:sz w:val="24"/>
          <w:szCs w:val="24"/>
        </w:rPr>
        <w:t xml:space="preserve"> Star </w:t>
      </w:r>
      <w:proofErr w:type="spellStart"/>
      <w:r w:rsidRPr="00847F19">
        <w:rPr>
          <w:rFonts w:ascii="Times New Roman" w:eastAsia="Times New Roman" w:hAnsi="Times New Roman" w:cs="Times New Roman"/>
          <w:sz w:val="24"/>
          <w:szCs w:val="24"/>
        </w:rPr>
        <w:t>shpk</w:t>
      </w:r>
      <w:proofErr w:type="spellEnd"/>
      <w:r w:rsidRPr="00847F19">
        <w:rPr>
          <w:rFonts w:ascii="Times New Roman" w:eastAsia="Times New Roman" w:hAnsi="Times New Roman" w:cs="Times New Roman"/>
          <w:sz w:val="24"/>
          <w:szCs w:val="24"/>
        </w:rPr>
        <w:t xml:space="preserve"> with NIPT 24495, NIPT J69102508C, and NIPT J62903512W with offer 15,848,808,298.78 (fifteen billion eight hundred forty eight million two hundred eight hundred three eight points seventy eight) </w:t>
      </w:r>
      <w:proofErr w:type="spellStart"/>
      <w:r w:rsidRPr="00847F19">
        <w:rPr>
          <w:rFonts w:ascii="Times New Roman" w:eastAsia="Times New Roman" w:hAnsi="Times New Roman" w:cs="Times New Roman"/>
          <w:sz w:val="24"/>
          <w:szCs w:val="24"/>
        </w:rPr>
        <w:t>Lekë</w:t>
      </w:r>
      <w:proofErr w:type="spellEnd"/>
      <w:r w:rsidRPr="00847F19">
        <w:rPr>
          <w:rFonts w:ascii="Times New Roman" w:eastAsia="Times New Roman" w:hAnsi="Times New Roman" w:cs="Times New Roman"/>
          <w:sz w:val="24"/>
          <w:szCs w:val="24"/>
        </w:rPr>
        <w:t xml:space="preserve"> without VAT</w:t>
      </w:r>
      <w:r w:rsidR="0081259A" w:rsidRPr="00847F19">
        <w:rPr>
          <w:rStyle w:val="markedcontent"/>
          <w:rFonts w:ascii="Times New Roman" w:hAnsi="Times New Roman" w:cs="Times New Roman"/>
          <w:sz w:val="24"/>
          <w:szCs w:val="24"/>
        </w:rPr>
        <w:t>.</w:t>
      </w:r>
    </w:p>
    <w:p w:rsidR="0081259A" w:rsidRPr="00847F19" w:rsidRDefault="0081259A" w:rsidP="0081259A">
      <w:pPr>
        <w:pStyle w:val="ListParagraph"/>
        <w:ind w:left="1080"/>
        <w:rPr>
          <w:rFonts w:ascii="Times New Roman" w:hAnsi="Times New Roman" w:cs="Times New Roman"/>
          <w:sz w:val="24"/>
          <w:szCs w:val="24"/>
        </w:rPr>
      </w:pPr>
    </w:p>
    <w:p w:rsidR="0081259A" w:rsidRPr="00847F19" w:rsidRDefault="0086482A" w:rsidP="0086482A">
      <w:pPr>
        <w:pStyle w:val="ListParagraph"/>
        <w:numPr>
          <w:ilvl w:val="0"/>
          <w:numId w:val="22"/>
        </w:numPr>
        <w:jc w:val="both"/>
        <w:rPr>
          <w:rFonts w:ascii="Times New Roman" w:hAnsi="Times New Roman" w:cs="Times New Roman"/>
          <w:sz w:val="24"/>
          <w:szCs w:val="24"/>
        </w:rPr>
      </w:pPr>
      <w:r w:rsidRPr="00847F19">
        <w:rPr>
          <w:rFonts w:ascii="Times New Roman" w:eastAsia="Times New Roman" w:hAnsi="Times New Roman" w:cs="Times New Roman"/>
          <w:sz w:val="24"/>
          <w:szCs w:val="24"/>
        </w:rPr>
        <w:t xml:space="preserve">Albanian Glob Affaire with NIPT L02103019U, with economic offer 18,000,000,000 (eighteen billion) </w:t>
      </w:r>
      <w:proofErr w:type="spellStart"/>
      <w:r w:rsidRPr="00847F19">
        <w:rPr>
          <w:rFonts w:ascii="Times New Roman" w:eastAsia="Times New Roman" w:hAnsi="Times New Roman" w:cs="Times New Roman"/>
          <w:sz w:val="24"/>
          <w:szCs w:val="24"/>
        </w:rPr>
        <w:t>Lekë</w:t>
      </w:r>
      <w:proofErr w:type="spellEnd"/>
      <w:r w:rsidRPr="00847F19">
        <w:rPr>
          <w:rFonts w:ascii="Times New Roman" w:eastAsia="Times New Roman" w:hAnsi="Times New Roman" w:cs="Times New Roman"/>
          <w:sz w:val="24"/>
          <w:szCs w:val="24"/>
        </w:rPr>
        <w:t xml:space="preserve"> without VAT</w:t>
      </w:r>
      <w:r w:rsidR="0081259A" w:rsidRPr="00847F19">
        <w:rPr>
          <w:rStyle w:val="markedcontent"/>
          <w:rFonts w:ascii="Times New Roman" w:hAnsi="Times New Roman" w:cs="Times New Roman"/>
          <w:sz w:val="24"/>
          <w:szCs w:val="24"/>
        </w:rPr>
        <w:t>.</w:t>
      </w:r>
    </w:p>
    <w:p w:rsidR="0081259A" w:rsidRPr="00847F19" w:rsidRDefault="0081259A" w:rsidP="0081259A">
      <w:pPr>
        <w:pStyle w:val="ListParagraph"/>
        <w:ind w:left="1080"/>
        <w:rPr>
          <w:rFonts w:ascii="Times New Roman" w:hAnsi="Times New Roman" w:cs="Times New Roman"/>
          <w:sz w:val="24"/>
          <w:szCs w:val="24"/>
        </w:rPr>
      </w:pPr>
    </w:p>
    <w:p w:rsidR="0081259A" w:rsidRPr="00847F19" w:rsidRDefault="0086482A" w:rsidP="0086482A">
      <w:pPr>
        <w:pStyle w:val="ListParagraph"/>
        <w:numPr>
          <w:ilvl w:val="0"/>
          <w:numId w:val="22"/>
        </w:numPr>
        <w:rPr>
          <w:rFonts w:ascii="Times New Roman" w:hAnsi="Times New Roman" w:cs="Times New Roman"/>
          <w:sz w:val="24"/>
          <w:szCs w:val="24"/>
        </w:rPr>
      </w:pPr>
      <w:r w:rsidRPr="00847F19">
        <w:rPr>
          <w:rFonts w:ascii="Times New Roman" w:hAnsi="Times New Roman" w:cs="Times New Roman"/>
          <w:sz w:val="24"/>
          <w:szCs w:val="24"/>
        </w:rPr>
        <w:t>LIMAK İNŞAAT SANAYİ VE TİCARET ANONYME İRKETİ with NIPT 31872, with economic offer 18,690,597,185.62 (eighteen billion six hundred ninety million five hundred ninety seven thousand one hundred eighty sixty two TV points)</w:t>
      </w:r>
    </w:p>
    <w:p w:rsidR="0086482A" w:rsidRPr="00847F19" w:rsidRDefault="0086482A" w:rsidP="0086482A">
      <w:pPr>
        <w:pStyle w:val="ListParagraph"/>
        <w:rPr>
          <w:rFonts w:ascii="Times New Roman" w:hAnsi="Times New Roman" w:cs="Times New Roman"/>
          <w:sz w:val="24"/>
          <w:szCs w:val="24"/>
        </w:rPr>
      </w:pPr>
    </w:p>
    <w:p w:rsidR="0081259A" w:rsidRPr="00847F19" w:rsidRDefault="00B4254E" w:rsidP="00B4254E">
      <w:pPr>
        <w:pStyle w:val="ListParagraph"/>
        <w:numPr>
          <w:ilvl w:val="0"/>
          <w:numId w:val="22"/>
        </w:numPr>
        <w:jc w:val="both"/>
        <w:rPr>
          <w:rFonts w:ascii="Times New Roman" w:eastAsia="Arial Unicode MS" w:hAnsi="Times New Roman" w:cs="Times New Roman"/>
          <w:sz w:val="24"/>
          <w:szCs w:val="24"/>
        </w:rPr>
      </w:pPr>
      <w:r>
        <w:rPr>
          <w:rFonts w:ascii="Times New Roman" w:eastAsia="Times New Roman" w:hAnsi="Times New Roman" w:cs="Times New Roman"/>
          <w:sz w:val="24"/>
          <w:szCs w:val="24"/>
        </w:rPr>
        <w:t xml:space="preserve">BOE </w:t>
      </w:r>
      <w:r w:rsidRPr="00B4254E">
        <w:rPr>
          <w:rFonts w:ascii="Times New Roman" w:eastAsia="Times New Roman" w:hAnsi="Times New Roman" w:cs="Times New Roman"/>
          <w:sz w:val="24"/>
          <w:szCs w:val="24"/>
        </w:rPr>
        <w:t xml:space="preserve"> </w:t>
      </w:r>
      <w:r w:rsidR="00C247E7" w:rsidRPr="00C247E7">
        <w:rPr>
          <w:rFonts w:ascii="Times New Roman" w:hAnsi="Times New Roman" w:cs="Times New Roman"/>
          <w:sz w:val="24"/>
          <w:szCs w:val="24"/>
          <w:lang w:val="sq-AL"/>
        </w:rPr>
        <w:t xml:space="preserve">INTEKAR YAPI TURIZM ELEKTRIK INSAAT SANAYI VE TICARET LIMITED SIRKETI </w:t>
      </w:r>
      <w:proofErr w:type="spellStart"/>
      <w:r w:rsidR="00C247E7" w:rsidRPr="00C247E7">
        <w:rPr>
          <w:rFonts w:ascii="Times New Roman" w:hAnsi="Times New Roman" w:cs="Times New Roman"/>
          <w:sz w:val="24"/>
          <w:szCs w:val="24"/>
          <w:lang w:val="sq-AL"/>
        </w:rPr>
        <w:t>and</w:t>
      </w:r>
      <w:proofErr w:type="spellEnd"/>
      <w:r w:rsidR="00C247E7" w:rsidRPr="00C247E7">
        <w:rPr>
          <w:rFonts w:ascii="Times New Roman" w:hAnsi="Times New Roman" w:cs="Times New Roman"/>
          <w:sz w:val="24"/>
          <w:szCs w:val="24"/>
          <w:lang w:val="sq-AL"/>
        </w:rPr>
        <w:t xml:space="preserve"> ASL INSAAT TAAHHUT VE SANAYI TICARET LIMITED SIRKETI</w:t>
      </w:r>
      <w:r w:rsidR="0086482A" w:rsidRPr="00847F19">
        <w:rPr>
          <w:rFonts w:ascii="Times New Roman" w:eastAsia="Times New Roman" w:hAnsi="Times New Roman" w:cs="Times New Roman"/>
          <w:sz w:val="24"/>
          <w:szCs w:val="24"/>
        </w:rPr>
        <w:t xml:space="preserve"> with NIPT 4780437420 and NIPT 0860072787 with an offer of 17,036,526,000 (seven</w:t>
      </w:r>
      <w:r>
        <w:rPr>
          <w:rFonts w:ascii="Times New Roman" w:eastAsia="Times New Roman" w:hAnsi="Times New Roman" w:cs="Times New Roman"/>
          <w:sz w:val="24"/>
          <w:szCs w:val="24"/>
        </w:rPr>
        <w:t>teen</w:t>
      </w:r>
      <w:r w:rsidR="0086482A" w:rsidRPr="00847F19">
        <w:rPr>
          <w:rFonts w:ascii="Times New Roman" w:eastAsia="Times New Roman" w:hAnsi="Times New Roman" w:cs="Times New Roman"/>
          <w:sz w:val="24"/>
          <w:szCs w:val="24"/>
        </w:rPr>
        <w:t xml:space="preserve"> billion six million five hundred and twenty six thousand) </w:t>
      </w:r>
      <w:proofErr w:type="spellStart"/>
      <w:r w:rsidR="0086482A" w:rsidRPr="00847F19">
        <w:rPr>
          <w:rFonts w:ascii="Times New Roman" w:eastAsia="Times New Roman" w:hAnsi="Times New Roman" w:cs="Times New Roman"/>
          <w:sz w:val="24"/>
          <w:szCs w:val="24"/>
        </w:rPr>
        <w:t>Lekë</w:t>
      </w:r>
      <w:proofErr w:type="spellEnd"/>
      <w:r w:rsidR="0086482A" w:rsidRPr="00847F19">
        <w:rPr>
          <w:rFonts w:ascii="Times New Roman" w:eastAsia="Times New Roman" w:hAnsi="Times New Roman" w:cs="Times New Roman"/>
          <w:sz w:val="24"/>
          <w:szCs w:val="24"/>
        </w:rPr>
        <w:t xml:space="preserve"> without VAT.</w:t>
      </w:r>
    </w:p>
    <w:p w:rsidR="0086482A" w:rsidRPr="00847F19" w:rsidRDefault="0086482A" w:rsidP="0086482A">
      <w:pPr>
        <w:pStyle w:val="ListParagraph"/>
        <w:rPr>
          <w:rFonts w:ascii="Times New Roman" w:eastAsia="Arial Unicode MS" w:hAnsi="Times New Roman" w:cs="Times New Roman"/>
          <w:sz w:val="24"/>
          <w:szCs w:val="24"/>
        </w:rPr>
      </w:pPr>
    </w:p>
    <w:p w:rsidR="0086482A" w:rsidRPr="00847F19" w:rsidRDefault="0086482A" w:rsidP="00847F19">
      <w:pPr>
        <w:pStyle w:val="ListParagraph"/>
        <w:numPr>
          <w:ilvl w:val="0"/>
          <w:numId w:val="22"/>
        </w:numPr>
        <w:spacing w:after="80"/>
        <w:jc w:val="both"/>
        <w:rPr>
          <w:rFonts w:ascii="Times New Roman" w:hAnsi="Times New Roman" w:cs="Times New Roman"/>
          <w:sz w:val="24"/>
          <w:szCs w:val="24"/>
        </w:rPr>
      </w:pPr>
      <w:r w:rsidRPr="00847F19">
        <w:rPr>
          <w:rFonts w:ascii="Times New Roman" w:eastAsia="Times New Roman" w:hAnsi="Times New Roman" w:cs="Times New Roman"/>
          <w:sz w:val="24"/>
          <w:szCs w:val="24"/>
        </w:rPr>
        <w:t>Power Construction Corporation of China, L</w:t>
      </w:r>
      <w:r w:rsidR="00C247E7">
        <w:rPr>
          <w:rFonts w:ascii="Times New Roman" w:eastAsia="Times New Roman" w:hAnsi="Times New Roman" w:cs="Times New Roman"/>
          <w:sz w:val="24"/>
          <w:szCs w:val="24"/>
        </w:rPr>
        <w:t>imi</w:t>
      </w:r>
      <w:r w:rsidRPr="00847F19">
        <w:rPr>
          <w:rFonts w:ascii="Times New Roman" w:eastAsia="Times New Roman" w:hAnsi="Times New Roman" w:cs="Times New Roman"/>
          <w:sz w:val="24"/>
          <w:szCs w:val="24"/>
        </w:rPr>
        <w:t>t</w:t>
      </w:r>
      <w:r w:rsidR="00C247E7">
        <w:rPr>
          <w:rFonts w:ascii="Times New Roman" w:eastAsia="Times New Roman" w:hAnsi="Times New Roman" w:cs="Times New Roman"/>
          <w:sz w:val="24"/>
          <w:szCs w:val="24"/>
        </w:rPr>
        <w:t>e</w:t>
      </w:r>
      <w:r w:rsidRPr="00847F19">
        <w:rPr>
          <w:rFonts w:ascii="Times New Roman" w:eastAsia="Times New Roman" w:hAnsi="Times New Roman" w:cs="Times New Roman"/>
          <w:sz w:val="24"/>
          <w:szCs w:val="24"/>
        </w:rPr>
        <w:t>d</w:t>
      </w:r>
      <w:bookmarkStart w:id="2" w:name="_GoBack"/>
      <w:bookmarkEnd w:id="2"/>
      <w:r w:rsidRPr="00847F19">
        <w:rPr>
          <w:rFonts w:ascii="Times New Roman" w:eastAsia="Times New Roman" w:hAnsi="Times New Roman" w:cs="Times New Roman"/>
          <w:sz w:val="24"/>
          <w:szCs w:val="24"/>
        </w:rPr>
        <w:t xml:space="preserve"> with NIPT 91110000717825966F, with economic offer 185,754,927.28 (one hundred eighty five million seven hundred fifty four thousand nine hundred twenty seven point twenty eight) Euro</w:t>
      </w:r>
    </w:p>
    <w:p w:rsidR="0086482A" w:rsidRPr="00847F19" w:rsidRDefault="0086482A" w:rsidP="0086482A">
      <w:pPr>
        <w:pStyle w:val="ListParagraph"/>
        <w:rPr>
          <w:rFonts w:ascii="Times New Roman" w:hAnsi="Times New Roman" w:cs="Times New Roman"/>
          <w:sz w:val="24"/>
          <w:szCs w:val="24"/>
        </w:rPr>
      </w:pPr>
    </w:p>
    <w:p w:rsidR="00153752" w:rsidRDefault="00153752" w:rsidP="0086482A">
      <w:pPr>
        <w:spacing w:after="80"/>
        <w:rPr>
          <w:rFonts w:ascii="Times New Roman" w:hAnsi="Times New Roman" w:cs="Times New Roman"/>
          <w:sz w:val="24"/>
          <w:szCs w:val="24"/>
        </w:rPr>
      </w:pPr>
      <w:r w:rsidRPr="00847F19">
        <w:rPr>
          <w:rFonts w:ascii="Times New Roman" w:hAnsi="Times New Roman" w:cs="Times New Roman"/>
          <w:sz w:val="24"/>
          <w:szCs w:val="24"/>
        </w:rPr>
        <w:t>Out of the participants, the following bidders have been disqualified:</w:t>
      </w:r>
    </w:p>
    <w:p w:rsidR="00712D35" w:rsidRPr="00847F19" w:rsidRDefault="00712D35" w:rsidP="0086482A">
      <w:pPr>
        <w:spacing w:after="80"/>
        <w:rPr>
          <w:bCs/>
        </w:rPr>
      </w:pPr>
    </w:p>
    <w:p w:rsidR="0081259A" w:rsidRPr="00847F19" w:rsidRDefault="00C247E7" w:rsidP="0081259A">
      <w:pPr>
        <w:pStyle w:val="ListParagraph"/>
        <w:numPr>
          <w:ilvl w:val="0"/>
          <w:numId w:val="25"/>
        </w:numPr>
        <w:spacing w:after="0" w:line="240" w:lineRule="auto"/>
        <w:jc w:val="both"/>
        <w:rPr>
          <w:rFonts w:ascii="Times New Roman" w:hAnsi="Times New Roman" w:cs="Times New Roman"/>
          <w:b/>
          <w:sz w:val="24"/>
          <w:szCs w:val="24"/>
        </w:rPr>
      </w:pPr>
      <w:r>
        <w:rPr>
          <w:rFonts w:ascii="Times New Roman" w:eastAsia="Arial Unicode MS" w:hAnsi="Times New Roman" w:cs="Times New Roman"/>
          <w:b/>
          <w:sz w:val="24"/>
          <w:szCs w:val="24"/>
        </w:rPr>
        <w:t xml:space="preserve">BOE </w:t>
      </w:r>
      <w:r w:rsidR="0081259A" w:rsidRPr="00847F19">
        <w:rPr>
          <w:rFonts w:ascii="Times New Roman" w:eastAsia="Arial Unicode MS" w:hAnsi="Times New Roman" w:cs="Times New Roman"/>
          <w:b/>
          <w:sz w:val="24"/>
          <w:szCs w:val="24"/>
        </w:rPr>
        <w:t>JV CONCORD ENGINEERING AND CONTRACTING &amp;ALB BUILDING SHPK &amp; ALB STAR SHPK</w:t>
      </w:r>
    </w:p>
    <w:p w:rsidR="0081259A" w:rsidRPr="00847F19" w:rsidRDefault="0081259A" w:rsidP="0081259A">
      <w:pPr>
        <w:pStyle w:val="ListParagraph"/>
        <w:rPr>
          <w:b/>
        </w:rPr>
      </w:pPr>
    </w:p>
    <w:p w:rsidR="0086482A" w:rsidRPr="00847F19" w:rsidRDefault="0086482A" w:rsidP="00712D35">
      <w:pPr>
        <w:pStyle w:val="ListParagraph"/>
        <w:numPr>
          <w:ilvl w:val="0"/>
          <w:numId w:val="24"/>
        </w:numPr>
        <w:spacing w:before="120" w:after="0" w:line="259" w:lineRule="auto"/>
        <w:jc w:val="both"/>
        <w:rPr>
          <w:rFonts w:ascii="Times New Roman" w:hAnsi="Times New Roman" w:cs="Times New Roman"/>
          <w:sz w:val="24"/>
          <w:szCs w:val="24"/>
        </w:rPr>
      </w:pPr>
      <w:r w:rsidRPr="00847F19">
        <w:rPr>
          <w:rFonts w:ascii="Times New Roman" w:hAnsi="Times New Roman" w:cs="Times New Roman"/>
          <w:sz w:val="24"/>
          <w:szCs w:val="24"/>
        </w:rPr>
        <w:t xml:space="preserve">BOE fails to meet criterion 2.3 as failed to meet criterion c) as required by DST - </w:t>
      </w:r>
      <w:r w:rsidR="00712D35" w:rsidRPr="00712D35">
        <w:rPr>
          <w:rFonts w:ascii="Times New Roman" w:hAnsi="Times New Roman" w:cs="Times New Roman"/>
          <w:i/>
          <w:sz w:val="24"/>
          <w:szCs w:val="24"/>
        </w:rPr>
        <w:t>Successful experience as contractor or partner in a joint venture, union of enterprise or a JVCA in the execution of at least 1 (one) contract for road bridge construction, of a nature and complexity comparable to the present contract within the last 5 (five) years prior to the tender submission deadline, contract(s) that shall include at minimum the construction of 1 (one) bri</w:t>
      </w:r>
      <w:r w:rsidR="00712D35">
        <w:rPr>
          <w:rFonts w:ascii="Times New Roman" w:hAnsi="Times New Roman" w:cs="Times New Roman"/>
          <w:i/>
          <w:sz w:val="24"/>
          <w:szCs w:val="24"/>
        </w:rPr>
        <w:t>dge of at least 120 m in length</w:t>
      </w:r>
      <w:r w:rsidRPr="00847F19">
        <w:rPr>
          <w:rFonts w:ascii="Times New Roman" w:hAnsi="Times New Roman" w:cs="Times New Roman"/>
          <w:sz w:val="24"/>
          <w:szCs w:val="24"/>
        </w:rPr>
        <w:t>;</w:t>
      </w:r>
    </w:p>
    <w:p w:rsidR="0086482A" w:rsidRPr="00847F19" w:rsidRDefault="0086482A" w:rsidP="00B4254E">
      <w:pPr>
        <w:pStyle w:val="ListParagraph"/>
        <w:spacing w:before="120" w:after="0" w:line="259" w:lineRule="auto"/>
        <w:jc w:val="both"/>
        <w:rPr>
          <w:rFonts w:ascii="Times New Roman" w:hAnsi="Times New Roman" w:cs="Times New Roman"/>
          <w:sz w:val="24"/>
          <w:szCs w:val="24"/>
        </w:rPr>
      </w:pPr>
      <w:proofErr w:type="gramStart"/>
      <w:r w:rsidRPr="00847F19">
        <w:rPr>
          <w:rFonts w:ascii="Times New Roman" w:hAnsi="Times New Roman" w:cs="Times New Roman"/>
          <w:sz w:val="24"/>
          <w:szCs w:val="24"/>
        </w:rPr>
        <w:t>because</w:t>
      </w:r>
      <w:proofErr w:type="gramEnd"/>
      <w:r w:rsidRPr="00847F19">
        <w:rPr>
          <w:rFonts w:ascii="Times New Roman" w:hAnsi="Times New Roman" w:cs="Times New Roman"/>
          <w:sz w:val="24"/>
          <w:szCs w:val="24"/>
        </w:rPr>
        <w:t xml:space="preserve"> according to the cooperation contract that BOE has presented in the electronic procurement system, the operator that has taken over the realization of the road section </w:t>
      </w:r>
      <w:r w:rsidRPr="00847F19">
        <w:rPr>
          <w:rFonts w:ascii="Times New Roman" w:hAnsi="Times New Roman" w:cs="Times New Roman"/>
          <w:sz w:val="24"/>
          <w:szCs w:val="24"/>
        </w:rPr>
        <w:lastRenderedPageBreak/>
        <w:t>and bridges "</w:t>
      </w:r>
      <w:proofErr w:type="spellStart"/>
      <w:r w:rsidRPr="00847F19">
        <w:rPr>
          <w:rFonts w:ascii="Times New Roman" w:hAnsi="Times New Roman" w:cs="Times New Roman"/>
          <w:sz w:val="24"/>
          <w:szCs w:val="24"/>
        </w:rPr>
        <w:t>Alb</w:t>
      </w:r>
      <w:proofErr w:type="spellEnd"/>
      <w:r w:rsidRPr="00847F19">
        <w:rPr>
          <w:rFonts w:ascii="Times New Roman" w:hAnsi="Times New Roman" w:cs="Times New Roman"/>
          <w:sz w:val="24"/>
          <w:szCs w:val="24"/>
        </w:rPr>
        <w:t xml:space="preserve"> Star" does not prove that it has performed similar work according to the above criteria. Similar work submitted by the operator is not certified (accepted, evaluated) by the Contracting Authority (ARA) as part of a contract (in the process of implementation) with a public entity. The operator "</w:t>
      </w:r>
      <w:proofErr w:type="spellStart"/>
      <w:r w:rsidRPr="00847F19">
        <w:rPr>
          <w:rFonts w:ascii="Times New Roman" w:hAnsi="Times New Roman" w:cs="Times New Roman"/>
          <w:sz w:val="24"/>
          <w:szCs w:val="24"/>
        </w:rPr>
        <w:t>Alb</w:t>
      </w:r>
      <w:proofErr w:type="spellEnd"/>
      <w:r w:rsidRPr="00847F19">
        <w:rPr>
          <w:rFonts w:ascii="Times New Roman" w:hAnsi="Times New Roman" w:cs="Times New Roman"/>
          <w:sz w:val="24"/>
          <w:szCs w:val="24"/>
        </w:rPr>
        <w:t xml:space="preserve"> Star" has not been approved as a subcontractor at the contracting authority.</w:t>
      </w:r>
    </w:p>
    <w:p w:rsidR="0086482A" w:rsidRPr="00847F19" w:rsidRDefault="0086482A" w:rsidP="0086482A">
      <w:pPr>
        <w:pStyle w:val="ListParagraph"/>
        <w:spacing w:before="120" w:after="0" w:line="259" w:lineRule="auto"/>
        <w:jc w:val="both"/>
        <w:rPr>
          <w:rFonts w:ascii="Times New Roman" w:hAnsi="Times New Roman" w:cs="Times New Roman"/>
          <w:sz w:val="24"/>
          <w:szCs w:val="24"/>
        </w:rPr>
      </w:pPr>
    </w:p>
    <w:p w:rsidR="0081259A" w:rsidRPr="00847F19" w:rsidRDefault="0086482A" w:rsidP="0086482A">
      <w:pPr>
        <w:pStyle w:val="ListParagraph"/>
        <w:numPr>
          <w:ilvl w:val="0"/>
          <w:numId w:val="24"/>
        </w:numPr>
        <w:spacing w:before="120" w:after="0" w:line="259" w:lineRule="auto"/>
        <w:jc w:val="both"/>
        <w:rPr>
          <w:rFonts w:ascii="Times New Roman" w:hAnsi="Times New Roman" w:cs="Times New Roman"/>
          <w:sz w:val="24"/>
          <w:szCs w:val="24"/>
        </w:rPr>
      </w:pPr>
      <w:r w:rsidRPr="00847F19">
        <w:rPr>
          <w:rFonts w:ascii="Times New Roman" w:hAnsi="Times New Roman" w:cs="Times New Roman"/>
          <w:sz w:val="24"/>
          <w:szCs w:val="24"/>
        </w:rPr>
        <w:t>BOE in the cooperation contract submitted, the allocation of the respective</w:t>
      </w:r>
      <w:r w:rsidR="00B4254E">
        <w:rPr>
          <w:rFonts w:ascii="Times New Roman" w:hAnsi="Times New Roman" w:cs="Times New Roman"/>
          <w:sz w:val="24"/>
          <w:szCs w:val="24"/>
        </w:rPr>
        <w:t xml:space="preserve"> </w:t>
      </w:r>
      <w:r w:rsidRPr="00847F19">
        <w:rPr>
          <w:rFonts w:ascii="Times New Roman" w:hAnsi="Times New Roman" w:cs="Times New Roman"/>
          <w:sz w:val="24"/>
          <w:szCs w:val="24"/>
        </w:rPr>
        <w:t>% in this contract does not correspond to the</w:t>
      </w:r>
      <w:r w:rsidR="00B4254E">
        <w:rPr>
          <w:rFonts w:ascii="Times New Roman" w:hAnsi="Times New Roman" w:cs="Times New Roman"/>
          <w:sz w:val="24"/>
          <w:szCs w:val="24"/>
        </w:rPr>
        <w:t xml:space="preserve"> </w:t>
      </w:r>
      <w:r w:rsidRPr="00847F19">
        <w:rPr>
          <w:rFonts w:ascii="Times New Roman" w:hAnsi="Times New Roman" w:cs="Times New Roman"/>
          <w:sz w:val="24"/>
          <w:szCs w:val="24"/>
        </w:rPr>
        <w:t xml:space="preserve">% undertaken of the works according to the </w:t>
      </w:r>
      <w:r w:rsidR="00B4254E">
        <w:rPr>
          <w:rFonts w:ascii="Times New Roman" w:hAnsi="Times New Roman" w:cs="Times New Roman"/>
          <w:sz w:val="24"/>
          <w:szCs w:val="24"/>
        </w:rPr>
        <w:t xml:space="preserve">bill of quantities </w:t>
      </w:r>
      <w:r w:rsidRPr="00847F19">
        <w:rPr>
          <w:rFonts w:ascii="Times New Roman" w:hAnsi="Times New Roman" w:cs="Times New Roman"/>
          <w:sz w:val="24"/>
          <w:szCs w:val="24"/>
        </w:rPr>
        <w:t>attached to the cooperation contract. The operator "</w:t>
      </w:r>
      <w:proofErr w:type="spellStart"/>
      <w:r w:rsidRPr="00847F19">
        <w:rPr>
          <w:rFonts w:ascii="Times New Roman" w:hAnsi="Times New Roman" w:cs="Times New Roman"/>
          <w:sz w:val="24"/>
          <w:szCs w:val="24"/>
        </w:rPr>
        <w:t>Alb</w:t>
      </w:r>
      <w:proofErr w:type="spellEnd"/>
      <w:r w:rsidRPr="00847F19">
        <w:rPr>
          <w:rFonts w:ascii="Times New Roman" w:hAnsi="Times New Roman" w:cs="Times New Roman"/>
          <w:sz w:val="24"/>
          <w:szCs w:val="24"/>
        </w:rPr>
        <w:t xml:space="preserve"> Star" according to the contract has taken over 10.3% while according to the division of works in the </w:t>
      </w:r>
      <w:r w:rsidR="00B4254E">
        <w:rPr>
          <w:rFonts w:ascii="Times New Roman" w:hAnsi="Times New Roman" w:cs="Times New Roman"/>
          <w:sz w:val="24"/>
          <w:szCs w:val="24"/>
        </w:rPr>
        <w:t>bill of quantities</w:t>
      </w:r>
      <w:r w:rsidRPr="00847F19">
        <w:rPr>
          <w:rFonts w:ascii="Times New Roman" w:hAnsi="Times New Roman" w:cs="Times New Roman"/>
          <w:sz w:val="24"/>
          <w:szCs w:val="24"/>
        </w:rPr>
        <w:t xml:space="preserve"> it turns out that it will realize 10.48% of the works. This means that even the% foreseen in the contract of the other two economic operators of BOE do not coincide with the quantities of works foreseen in the </w:t>
      </w:r>
      <w:r w:rsidR="00B4254E">
        <w:rPr>
          <w:rFonts w:ascii="Times New Roman" w:hAnsi="Times New Roman" w:cs="Times New Roman"/>
          <w:sz w:val="24"/>
          <w:szCs w:val="24"/>
        </w:rPr>
        <w:t xml:space="preserve">bill of quantities. </w:t>
      </w:r>
    </w:p>
    <w:p w:rsidR="0081259A" w:rsidRPr="00847F19" w:rsidRDefault="0081259A" w:rsidP="0081259A">
      <w:pPr>
        <w:rPr>
          <w:rFonts w:ascii="Times New Roman" w:hAnsi="Times New Roman" w:cs="Times New Roman"/>
          <w:sz w:val="24"/>
          <w:szCs w:val="24"/>
        </w:rPr>
      </w:pPr>
    </w:p>
    <w:p w:rsidR="0081259A" w:rsidRPr="00847F19" w:rsidRDefault="0081259A" w:rsidP="0081259A">
      <w:pPr>
        <w:pStyle w:val="ListParagraph"/>
        <w:numPr>
          <w:ilvl w:val="0"/>
          <w:numId w:val="25"/>
        </w:numPr>
        <w:rPr>
          <w:rFonts w:ascii="Times New Roman" w:hAnsi="Times New Roman" w:cs="Times New Roman"/>
          <w:b/>
          <w:sz w:val="24"/>
          <w:szCs w:val="24"/>
        </w:rPr>
      </w:pPr>
      <w:r w:rsidRPr="00847F19">
        <w:rPr>
          <w:rFonts w:ascii="Times New Roman" w:hAnsi="Times New Roman" w:cs="Times New Roman"/>
          <w:b/>
          <w:sz w:val="24"/>
          <w:szCs w:val="24"/>
        </w:rPr>
        <w:t xml:space="preserve">LIMAK İNŞAAT SANAYİ VE TİCARET ANONİM ŞİRKETİ </w:t>
      </w:r>
    </w:p>
    <w:p w:rsidR="0081259A" w:rsidRPr="00847F19" w:rsidRDefault="0081259A" w:rsidP="0081259A">
      <w:pPr>
        <w:pStyle w:val="ListParagraph"/>
        <w:rPr>
          <w:rFonts w:ascii="Times New Roman" w:hAnsi="Times New Roman" w:cs="Times New Roman"/>
          <w:b/>
          <w:sz w:val="24"/>
          <w:szCs w:val="24"/>
        </w:rPr>
      </w:pPr>
    </w:p>
    <w:p w:rsidR="0086482A" w:rsidRPr="00847F19" w:rsidRDefault="0086482A" w:rsidP="00712D35">
      <w:pPr>
        <w:pStyle w:val="ListParagraph"/>
        <w:numPr>
          <w:ilvl w:val="0"/>
          <w:numId w:val="24"/>
        </w:numPr>
        <w:spacing w:before="120" w:after="160" w:line="259" w:lineRule="auto"/>
        <w:jc w:val="both"/>
        <w:rPr>
          <w:rFonts w:ascii="Times New Roman" w:hAnsi="Times New Roman" w:cs="Times New Roman"/>
          <w:sz w:val="24"/>
          <w:szCs w:val="24"/>
        </w:rPr>
      </w:pPr>
      <w:r w:rsidRPr="00847F19">
        <w:rPr>
          <w:rFonts w:ascii="Times New Roman" w:hAnsi="Times New Roman" w:cs="Times New Roman"/>
          <w:sz w:val="24"/>
          <w:szCs w:val="24"/>
        </w:rPr>
        <w:t xml:space="preserve">The economic operator fails to meet criterion 2.3 as it has failed to meet criterion b) as required by DST </w:t>
      </w:r>
      <w:r w:rsidR="00856F9B">
        <w:rPr>
          <w:rFonts w:ascii="Times New Roman" w:hAnsi="Times New Roman" w:cs="Times New Roman"/>
          <w:sz w:val="24"/>
          <w:szCs w:val="24"/>
        </w:rPr>
        <w:t xml:space="preserve">- </w:t>
      </w:r>
      <w:r w:rsidR="00712D35" w:rsidRPr="00712D35">
        <w:rPr>
          <w:rFonts w:ascii="Times New Roman" w:hAnsi="Times New Roman" w:cs="Times New Roman"/>
          <w:i/>
          <w:sz w:val="24"/>
          <w:szCs w:val="24"/>
        </w:rPr>
        <w:t>Successful experience as a contractor or partner in a joint venture, union of enterprise or a JVCA in the execution of at least 1 (one) contract for road tunnel construction, of a nature and complexity comparable to the present contract within the last five 5 (five) years prior to the tender submission deadline, including at least 1 (one) tunnel of at least 5 km in length (in case of double tunnels / the length of the longest tube) and a construction budget of at least 50% of the contract limit fund</w:t>
      </w:r>
      <w:r w:rsidRPr="00712D35">
        <w:rPr>
          <w:rFonts w:ascii="Times New Roman" w:hAnsi="Times New Roman" w:cs="Times New Roman"/>
          <w:i/>
          <w:sz w:val="24"/>
          <w:szCs w:val="24"/>
        </w:rPr>
        <w:t xml:space="preserve"> ...</w:t>
      </w:r>
      <w:r w:rsidRPr="00847F19">
        <w:rPr>
          <w:rFonts w:ascii="Times New Roman" w:hAnsi="Times New Roman" w:cs="Times New Roman"/>
          <w:sz w:val="24"/>
          <w:szCs w:val="24"/>
        </w:rPr>
        <w:t xml:space="preserve"> as in the similar work presented in the electronic procurement system does not prove that it has realized a ( 1) single tunnel with a minimum length of 5 km. Similar works submitted by EO (even in the case of double pipes) do not meet the criteria of the longest pipe at least 5 km. Even in the summary table presented by the Economic Operator itself (Table 2 - Tunnels longer than 5000 m) it results that none of the pipes is longer than 5 km.</w:t>
      </w:r>
    </w:p>
    <w:p w:rsidR="0086482A" w:rsidRPr="00847F19" w:rsidRDefault="0086482A" w:rsidP="0086482A">
      <w:pPr>
        <w:pStyle w:val="ListParagraph"/>
        <w:spacing w:before="120" w:after="160" w:line="259" w:lineRule="auto"/>
        <w:jc w:val="both"/>
        <w:rPr>
          <w:rFonts w:ascii="Times New Roman" w:hAnsi="Times New Roman" w:cs="Times New Roman"/>
          <w:sz w:val="24"/>
          <w:szCs w:val="24"/>
        </w:rPr>
      </w:pPr>
    </w:p>
    <w:p w:rsidR="0081259A" w:rsidRPr="00712D35" w:rsidRDefault="0086482A" w:rsidP="0086482A">
      <w:pPr>
        <w:pStyle w:val="ListParagraph"/>
        <w:numPr>
          <w:ilvl w:val="0"/>
          <w:numId w:val="24"/>
        </w:numPr>
        <w:spacing w:before="120" w:after="160" w:line="259" w:lineRule="auto"/>
        <w:jc w:val="both"/>
        <w:rPr>
          <w:rFonts w:ascii="Times New Roman" w:hAnsi="Times New Roman" w:cs="Times New Roman"/>
          <w:bCs/>
          <w:sz w:val="24"/>
          <w:szCs w:val="24"/>
        </w:rPr>
      </w:pPr>
      <w:r w:rsidRPr="00712D35">
        <w:rPr>
          <w:rFonts w:ascii="Times New Roman" w:hAnsi="Times New Roman" w:cs="Times New Roman"/>
          <w:sz w:val="24"/>
          <w:szCs w:val="24"/>
        </w:rPr>
        <w:t xml:space="preserve">The operator has not met criterion 2.2 a) </w:t>
      </w:r>
      <w:r w:rsidR="00712D35" w:rsidRPr="00712D35">
        <w:rPr>
          <w:rFonts w:ascii="Times New Roman" w:hAnsi="Times New Roman" w:cs="Times New Roman"/>
          <w:i/>
          <w:sz w:val="24"/>
          <w:szCs w:val="24"/>
        </w:rPr>
        <w:t>Audited copies of the balance sheets during the last 5 (five) years (2016, 2017, 2018, 2019,2020</w:t>
      </w:r>
      <w:r w:rsidR="00712D35" w:rsidRPr="00712D35">
        <w:rPr>
          <w:rFonts w:ascii="Times New Roman" w:hAnsi="Times New Roman" w:cs="Times New Roman"/>
          <w:sz w:val="24"/>
          <w:szCs w:val="24"/>
        </w:rPr>
        <w:t>);</w:t>
      </w:r>
      <w:r w:rsidRPr="00712D35">
        <w:rPr>
          <w:rFonts w:ascii="Times New Roman" w:hAnsi="Times New Roman" w:cs="Times New Roman"/>
          <w:sz w:val="24"/>
          <w:szCs w:val="24"/>
        </w:rPr>
        <w:t xml:space="preserve"> The documentation submitted in the electronic procurement system is not according to the requirements in the DST as the balance sheet for 2020 is incomplete and the balance sheets of 2016 and 2018 are missing.</w:t>
      </w:r>
    </w:p>
    <w:p w:rsidR="0081259A" w:rsidRPr="00847F19" w:rsidRDefault="0081259A" w:rsidP="0081259A">
      <w:pPr>
        <w:pStyle w:val="ListParagraph"/>
        <w:spacing w:before="120" w:after="0" w:line="259" w:lineRule="auto"/>
        <w:jc w:val="both"/>
        <w:rPr>
          <w:rFonts w:ascii="Times New Roman" w:hAnsi="Times New Roman" w:cs="Times New Roman"/>
          <w:bCs/>
          <w:sz w:val="24"/>
          <w:szCs w:val="24"/>
        </w:rPr>
      </w:pPr>
    </w:p>
    <w:p w:rsidR="0081259A" w:rsidRPr="00847F19" w:rsidRDefault="0081259A" w:rsidP="0081259A">
      <w:pPr>
        <w:pStyle w:val="ListParagraph"/>
        <w:numPr>
          <w:ilvl w:val="0"/>
          <w:numId w:val="25"/>
        </w:numPr>
        <w:spacing w:before="120" w:after="0" w:line="259" w:lineRule="auto"/>
        <w:jc w:val="both"/>
        <w:rPr>
          <w:rFonts w:ascii="Times New Roman" w:hAnsi="Times New Roman" w:cs="Times New Roman"/>
          <w:b/>
          <w:bCs/>
          <w:sz w:val="24"/>
          <w:szCs w:val="24"/>
        </w:rPr>
      </w:pPr>
      <w:r w:rsidRPr="00847F19">
        <w:rPr>
          <w:rFonts w:ascii="Times New Roman" w:hAnsi="Times New Roman" w:cs="Times New Roman"/>
          <w:b/>
          <w:bCs/>
          <w:sz w:val="24"/>
          <w:szCs w:val="24"/>
        </w:rPr>
        <w:t>POWER CONSTRUCTION CORPORATION OF CHINA, LIMITED</w:t>
      </w:r>
    </w:p>
    <w:p w:rsidR="0081259A" w:rsidRPr="00847F19" w:rsidRDefault="0081259A" w:rsidP="0081259A">
      <w:pPr>
        <w:pStyle w:val="ListParagraph"/>
        <w:spacing w:before="120" w:after="0" w:line="259" w:lineRule="auto"/>
        <w:jc w:val="both"/>
        <w:rPr>
          <w:rFonts w:ascii="Times New Roman" w:hAnsi="Times New Roman" w:cs="Times New Roman"/>
          <w:b/>
          <w:bCs/>
          <w:sz w:val="24"/>
          <w:szCs w:val="24"/>
        </w:rPr>
      </w:pPr>
    </w:p>
    <w:p w:rsidR="0081259A" w:rsidRPr="00847F19" w:rsidRDefault="0086482A" w:rsidP="0086482A">
      <w:pPr>
        <w:spacing w:before="120" w:after="0" w:line="259" w:lineRule="auto"/>
        <w:ind w:left="720"/>
        <w:jc w:val="both"/>
        <w:rPr>
          <w:rFonts w:ascii="Times New Roman" w:hAnsi="Times New Roman" w:cs="Times New Roman"/>
          <w:bCs/>
          <w:sz w:val="24"/>
          <w:szCs w:val="24"/>
        </w:rPr>
      </w:pPr>
      <w:r w:rsidRPr="00847F19">
        <w:rPr>
          <w:rFonts w:ascii="Times New Roman" w:hAnsi="Times New Roman" w:cs="Times New Roman"/>
          <w:bCs/>
          <w:sz w:val="24"/>
          <w:szCs w:val="24"/>
        </w:rPr>
        <w:t xml:space="preserve">The economic operator has </w:t>
      </w:r>
      <w:r w:rsidR="00712D35" w:rsidRPr="00847F19">
        <w:rPr>
          <w:rFonts w:ascii="Times New Roman" w:hAnsi="Times New Roman" w:cs="Times New Roman"/>
          <w:bCs/>
          <w:sz w:val="24"/>
          <w:szCs w:val="24"/>
        </w:rPr>
        <w:t>bid</w:t>
      </w:r>
      <w:r w:rsidR="00712D35">
        <w:rPr>
          <w:rFonts w:ascii="Times New Roman" w:hAnsi="Times New Roman" w:cs="Times New Roman"/>
          <w:bCs/>
          <w:sz w:val="24"/>
          <w:szCs w:val="24"/>
        </w:rPr>
        <w:t>ed</w:t>
      </w:r>
      <w:r w:rsidRPr="00847F19">
        <w:rPr>
          <w:rFonts w:ascii="Times New Roman" w:hAnsi="Times New Roman" w:cs="Times New Roman"/>
          <w:bCs/>
          <w:sz w:val="24"/>
          <w:szCs w:val="24"/>
        </w:rPr>
        <w:t xml:space="preserve"> o</w:t>
      </w:r>
      <w:r w:rsidR="00712D35">
        <w:rPr>
          <w:rFonts w:ascii="Times New Roman" w:hAnsi="Times New Roman" w:cs="Times New Roman"/>
          <w:bCs/>
          <w:sz w:val="24"/>
          <w:szCs w:val="24"/>
        </w:rPr>
        <w:t>ver</w:t>
      </w:r>
      <w:r w:rsidRPr="00847F19">
        <w:rPr>
          <w:rFonts w:ascii="Times New Roman" w:hAnsi="Times New Roman" w:cs="Times New Roman"/>
          <w:bCs/>
          <w:sz w:val="24"/>
          <w:szCs w:val="24"/>
        </w:rPr>
        <w:t xml:space="preserve"> the limit fund provided by the contracting authority in contradiction with article 12 of DCM no. 285 dated 19.05.2021</w:t>
      </w:r>
    </w:p>
    <w:p w:rsidR="0086482A" w:rsidRDefault="0086482A" w:rsidP="0086482A">
      <w:pPr>
        <w:spacing w:before="120" w:after="0" w:line="259" w:lineRule="auto"/>
        <w:ind w:left="720"/>
        <w:jc w:val="both"/>
        <w:rPr>
          <w:rFonts w:ascii="Times New Roman" w:hAnsi="Times New Roman" w:cs="Times New Roman"/>
          <w:b/>
          <w:bCs/>
          <w:sz w:val="24"/>
          <w:szCs w:val="24"/>
        </w:rPr>
      </w:pPr>
    </w:p>
    <w:p w:rsidR="00712D35" w:rsidRDefault="00712D35" w:rsidP="0086482A">
      <w:pPr>
        <w:spacing w:before="120" w:after="0" w:line="259" w:lineRule="auto"/>
        <w:ind w:left="720"/>
        <w:jc w:val="both"/>
        <w:rPr>
          <w:rFonts w:ascii="Times New Roman" w:hAnsi="Times New Roman" w:cs="Times New Roman"/>
          <w:b/>
          <w:bCs/>
          <w:sz w:val="24"/>
          <w:szCs w:val="24"/>
        </w:rPr>
      </w:pPr>
    </w:p>
    <w:p w:rsidR="00712D35" w:rsidRPr="00847F19" w:rsidRDefault="00712D35" w:rsidP="0086482A">
      <w:pPr>
        <w:spacing w:before="120" w:after="0" w:line="259" w:lineRule="auto"/>
        <w:ind w:left="720"/>
        <w:jc w:val="both"/>
        <w:rPr>
          <w:rFonts w:ascii="Times New Roman" w:hAnsi="Times New Roman" w:cs="Times New Roman"/>
          <w:b/>
          <w:bCs/>
          <w:sz w:val="24"/>
          <w:szCs w:val="24"/>
        </w:rPr>
      </w:pPr>
    </w:p>
    <w:p w:rsidR="0081259A" w:rsidRPr="00847F19" w:rsidRDefault="0081259A" w:rsidP="0081259A">
      <w:pPr>
        <w:pStyle w:val="ListParagraph"/>
        <w:numPr>
          <w:ilvl w:val="0"/>
          <w:numId w:val="25"/>
        </w:numPr>
        <w:spacing w:before="120" w:after="0" w:line="259" w:lineRule="auto"/>
        <w:jc w:val="both"/>
        <w:rPr>
          <w:rFonts w:ascii="Times New Roman" w:hAnsi="Times New Roman" w:cs="Times New Roman"/>
          <w:b/>
          <w:bCs/>
          <w:sz w:val="24"/>
          <w:szCs w:val="24"/>
        </w:rPr>
      </w:pPr>
      <w:r w:rsidRPr="00847F19">
        <w:rPr>
          <w:rFonts w:ascii="Times New Roman" w:hAnsi="Times New Roman" w:cs="Times New Roman"/>
          <w:b/>
          <w:bCs/>
          <w:sz w:val="24"/>
          <w:szCs w:val="24"/>
        </w:rPr>
        <w:t>ALBANIAN GLOB AFFAIRE</w:t>
      </w:r>
    </w:p>
    <w:p w:rsidR="0081259A" w:rsidRPr="00847F19" w:rsidRDefault="0081259A" w:rsidP="0081259A">
      <w:pPr>
        <w:pStyle w:val="ListParagraph"/>
        <w:spacing w:before="120" w:after="0" w:line="259" w:lineRule="auto"/>
        <w:jc w:val="both"/>
        <w:rPr>
          <w:rFonts w:ascii="Times New Roman" w:hAnsi="Times New Roman" w:cs="Times New Roman"/>
          <w:b/>
          <w:bCs/>
          <w:sz w:val="24"/>
          <w:szCs w:val="24"/>
        </w:rPr>
      </w:pPr>
    </w:p>
    <w:p w:rsidR="00153752" w:rsidRPr="00847F19" w:rsidRDefault="0086482A" w:rsidP="00712D35">
      <w:pPr>
        <w:spacing w:after="80"/>
        <w:ind w:left="720"/>
        <w:jc w:val="both"/>
        <w:rPr>
          <w:rFonts w:ascii="Times New Roman" w:hAnsi="Times New Roman" w:cs="Times New Roman"/>
          <w:bCs/>
          <w:sz w:val="24"/>
          <w:szCs w:val="24"/>
        </w:rPr>
      </w:pPr>
      <w:r w:rsidRPr="00847F19">
        <w:rPr>
          <w:rFonts w:ascii="Times New Roman" w:hAnsi="Times New Roman" w:cs="Times New Roman"/>
          <w:bCs/>
          <w:sz w:val="24"/>
          <w:szCs w:val="24"/>
        </w:rPr>
        <w:t>The Economic Operator does not meet any of the criteria set out in the DST. The economic operator has not submitted any document</w:t>
      </w:r>
      <w:r w:rsidR="00712D35">
        <w:rPr>
          <w:rFonts w:ascii="Times New Roman" w:hAnsi="Times New Roman" w:cs="Times New Roman"/>
          <w:bCs/>
          <w:sz w:val="24"/>
          <w:szCs w:val="24"/>
        </w:rPr>
        <w:t>s</w:t>
      </w:r>
      <w:r w:rsidRPr="00847F19">
        <w:rPr>
          <w:rFonts w:ascii="Times New Roman" w:hAnsi="Times New Roman" w:cs="Times New Roman"/>
          <w:bCs/>
          <w:sz w:val="24"/>
          <w:szCs w:val="24"/>
        </w:rPr>
        <w:t xml:space="preserve"> in the electronic procurement system that proves the fulfillment of the requirements of the </w:t>
      </w:r>
      <w:r w:rsidR="00712D35">
        <w:rPr>
          <w:rFonts w:ascii="Times New Roman" w:hAnsi="Times New Roman" w:cs="Times New Roman"/>
          <w:bCs/>
          <w:sz w:val="24"/>
          <w:szCs w:val="24"/>
        </w:rPr>
        <w:t>C</w:t>
      </w:r>
      <w:r w:rsidRPr="00847F19">
        <w:rPr>
          <w:rFonts w:ascii="Times New Roman" w:hAnsi="Times New Roman" w:cs="Times New Roman"/>
          <w:bCs/>
          <w:sz w:val="24"/>
          <w:szCs w:val="24"/>
        </w:rPr>
        <w:t xml:space="preserve">ontracting </w:t>
      </w:r>
      <w:r w:rsidR="00712D35">
        <w:rPr>
          <w:rFonts w:ascii="Times New Roman" w:hAnsi="Times New Roman" w:cs="Times New Roman"/>
          <w:bCs/>
          <w:sz w:val="24"/>
          <w:szCs w:val="24"/>
        </w:rPr>
        <w:t>A</w:t>
      </w:r>
      <w:r w:rsidRPr="00847F19">
        <w:rPr>
          <w:rFonts w:ascii="Times New Roman" w:hAnsi="Times New Roman" w:cs="Times New Roman"/>
          <w:bCs/>
          <w:sz w:val="24"/>
          <w:szCs w:val="24"/>
        </w:rPr>
        <w:t>uthority.</w:t>
      </w:r>
    </w:p>
    <w:p w:rsidR="0086482A" w:rsidRPr="00847F19" w:rsidRDefault="0086482A" w:rsidP="0086482A">
      <w:pPr>
        <w:spacing w:after="80"/>
        <w:ind w:left="720"/>
        <w:rPr>
          <w:rFonts w:ascii="Times New Roman" w:hAnsi="Times New Roman" w:cs="Times New Roman"/>
          <w:sz w:val="24"/>
          <w:szCs w:val="24"/>
        </w:rPr>
      </w:pPr>
    </w:p>
    <w:p w:rsidR="0081259A" w:rsidRPr="00847F19" w:rsidRDefault="0081259A" w:rsidP="0081259A">
      <w:pPr>
        <w:pStyle w:val="SLparagraph"/>
        <w:numPr>
          <w:ilvl w:val="0"/>
          <w:numId w:val="0"/>
        </w:numPr>
        <w:spacing w:after="80"/>
        <w:jc w:val="center"/>
      </w:pPr>
      <w:r w:rsidRPr="00847F19">
        <w:t>* * *</w:t>
      </w:r>
    </w:p>
    <w:p w:rsidR="0081259A" w:rsidRPr="00847F19" w:rsidRDefault="0081259A" w:rsidP="00C247E7">
      <w:pPr>
        <w:pStyle w:val="NormalWeb"/>
        <w:spacing w:before="0" w:beforeAutospacing="0" w:after="80" w:afterAutospacing="0"/>
        <w:jc w:val="both"/>
      </w:pPr>
      <w:r w:rsidRPr="00847F19">
        <w:t xml:space="preserve">Referring to the above procedure, we hereby inform </w:t>
      </w:r>
      <w:r w:rsidR="00C247E7" w:rsidRPr="00231EA0">
        <w:rPr>
          <w:lang w:val="sq-AL"/>
        </w:rPr>
        <w:t>INTEKAR YAPI TUR</w:t>
      </w:r>
      <w:r w:rsidR="00C247E7">
        <w:rPr>
          <w:lang w:val="sq-AL"/>
        </w:rPr>
        <w:t xml:space="preserve">IZM </w:t>
      </w:r>
      <w:r w:rsidR="00C247E7" w:rsidRPr="00231EA0">
        <w:rPr>
          <w:lang w:val="sq-AL"/>
        </w:rPr>
        <w:t>ELEKT</w:t>
      </w:r>
      <w:r w:rsidR="00C247E7">
        <w:rPr>
          <w:lang w:val="sq-AL"/>
        </w:rPr>
        <w:t xml:space="preserve">RIK </w:t>
      </w:r>
      <w:r w:rsidR="00C247E7" w:rsidRPr="00231EA0">
        <w:rPr>
          <w:lang w:val="sq-AL"/>
        </w:rPr>
        <w:t>INS</w:t>
      </w:r>
      <w:r w:rsidR="00C247E7">
        <w:rPr>
          <w:lang w:val="sq-AL"/>
        </w:rPr>
        <w:t xml:space="preserve">AAT </w:t>
      </w:r>
      <w:r w:rsidR="00C247E7" w:rsidRPr="00231EA0">
        <w:rPr>
          <w:lang w:val="sq-AL"/>
        </w:rPr>
        <w:t>SAN</w:t>
      </w:r>
      <w:r w:rsidR="00C247E7">
        <w:rPr>
          <w:lang w:val="sq-AL"/>
        </w:rPr>
        <w:t xml:space="preserve">AYI VE TICARET LIMITED SIRKETI </w:t>
      </w:r>
      <w:proofErr w:type="spellStart"/>
      <w:r w:rsidR="00C247E7" w:rsidRPr="00231EA0">
        <w:rPr>
          <w:lang w:val="sq-AL"/>
        </w:rPr>
        <w:t>and</w:t>
      </w:r>
      <w:proofErr w:type="spellEnd"/>
      <w:r w:rsidR="00C247E7" w:rsidRPr="00231EA0">
        <w:rPr>
          <w:lang w:val="sq-AL"/>
        </w:rPr>
        <w:t xml:space="preserve"> ASL INSAAT TAAHHUT VE SAN</w:t>
      </w:r>
      <w:r w:rsidR="00C247E7">
        <w:rPr>
          <w:lang w:val="sq-AL"/>
        </w:rPr>
        <w:t xml:space="preserve">AYI </w:t>
      </w:r>
      <w:r w:rsidR="00C247E7" w:rsidRPr="00231EA0">
        <w:rPr>
          <w:lang w:val="sq-AL"/>
        </w:rPr>
        <w:t>TIC</w:t>
      </w:r>
      <w:r w:rsidR="00C247E7">
        <w:rPr>
          <w:lang w:val="sq-AL"/>
        </w:rPr>
        <w:t xml:space="preserve">ARET </w:t>
      </w:r>
      <w:r w:rsidR="00C247E7" w:rsidRPr="00231EA0">
        <w:rPr>
          <w:lang w:val="sq-AL"/>
        </w:rPr>
        <w:t>L</w:t>
      </w:r>
      <w:r w:rsidR="00C247E7">
        <w:rPr>
          <w:lang w:val="sq-AL"/>
        </w:rPr>
        <w:t xml:space="preserve">IMITED </w:t>
      </w:r>
      <w:r w:rsidR="00C247E7" w:rsidRPr="00231EA0">
        <w:rPr>
          <w:lang w:val="sq-AL"/>
        </w:rPr>
        <w:t>S</w:t>
      </w:r>
      <w:r w:rsidR="00C247E7">
        <w:rPr>
          <w:lang w:val="sq-AL"/>
        </w:rPr>
        <w:t xml:space="preserve">IRKETI </w:t>
      </w:r>
      <w:proofErr w:type="spellStart"/>
      <w:r w:rsidR="00C247E7">
        <w:rPr>
          <w:lang w:val="sq-AL"/>
        </w:rPr>
        <w:t>a</w:t>
      </w:r>
      <w:r w:rsidR="00C247E7">
        <w:rPr>
          <w:lang w:val="sq-AL"/>
        </w:rPr>
        <w:t>d</w:t>
      </w:r>
      <w:r w:rsidR="00C247E7">
        <w:rPr>
          <w:lang w:val="sq-AL"/>
        </w:rPr>
        <w:t>dres</w:t>
      </w:r>
      <w:r w:rsidR="00C247E7">
        <w:rPr>
          <w:lang w:val="sq-AL"/>
        </w:rPr>
        <w:t>s</w:t>
      </w:r>
      <w:proofErr w:type="spellEnd"/>
      <w:r w:rsidR="00C247E7">
        <w:rPr>
          <w:lang w:val="sq-AL"/>
        </w:rPr>
        <w:t xml:space="preserve"> </w:t>
      </w:r>
      <w:proofErr w:type="spellStart"/>
      <w:r w:rsidR="00C247E7">
        <w:rPr>
          <w:lang w:val="sq-AL"/>
        </w:rPr>
        <w:t>Bestepeler</w:t>
      </w:r>
      <w:proofErr w:type="spellEnd"/>
      <w:r w:rsidR="00C247E7">
        <w:rPr>
          <w:lang w:val="sq-AL"/>
        </w:rPr>
        <w:t xml:space="preserve"> </w:t>
      </w:r>
      <w:proofErr w:type="spellStart"/>
      <w:r w:rsidR="00C247E7">
        <w:rPr>
          <w:lang w:val="sq-AL"/>
        </w:rPr>
        <w:t>Mah.Nergis</w:t>
      </w:r>
      <w:proofErr w:type="spellEnd"/>
      <w:r w:rsidR="00C247E7">
        <w:rPr>
          <w:lang w:val="sq-AL"/>
        </w:rPr>
        <w:t xml:space="preserve"> Sok.No:7/48 </w:t>
      </w:r>
      <w:proofErr w:type="spellStart"/>
      <w:r w:rsidR="00C247E7">
        <w:rPr>
          <w:lang w:val="sq-AL"/>
        </w:rPr>
        <w:t>Yenimahalle</w:t>
      </w:r>
      <w:proofErr w:type="spellEnd"/>
      <w:r w:rsidR="00C247E7">
        <w:rPr>
          <w:lang w:val="sq-AL"/>
        </w:rPr>
        <w:t>-Ankara/</w:t>
      </w:r>
      <w:proofErr w:type="spellStart"/>
      <w:r w:rsidR="00C247E7">
        <w:rPr>
          <w:lang w:val="sq-AL"/>
        </w:rPr>
        <w:t>Turkey</w:t>
      </w:r>
      <w:proofErr w:type="spellEnd"/>
      <w:r w:rsidR="00C247E7">
        <w:rPr>
          <w:lang w:val="sq-AL"/>
        </w:rPr>
        <w:t xml:space="preserve"> dhe </w:t>
      </w:r>
      <w:proofErr w:type="spellStart"/>
      <w:r w:rsidR="00C247E7">
        <w:rPr>
          <w:lang w:val="sq-AL"/>
        </w:rPr>
        <w:t>Guzeltepe</w:t>
      </w:r>
      <w:proofErr w:type="spellEnd"/>
      <w:r w:rsidR="00C247E7">
        <w:rPr>
          <w:lang w:val="sq-AL"/>
        </w:rPr>
        <w:t xml:space="preserve"> </w:t>
      </w:r>
      <w:proofErr w:type="spellStart"/>
      <w:r w:rsidR="00C247E7">
        <w:rPr>
          <w:lang w:val="sq-AL"/>
        </w:rPr>
        <w:t>Mahallesi</w:t>
      </w:r>
      <w:proofErr w:type="spellEnd"/>
      <w:r w:rsidR="00C247E7">
        <w:rPr>
          <w:lang w:val="sq-AL"/>
        </w:rPr>
        <w:t xml:space="preserve"> </w:t>
      </w:r>
      <w:proofErr w:type="spellStart"/>
      <w:r w:rsidR="00C247E7">
        <w:rPr>
          <w:lang w:val="sq-AL"/>
        </w:rPr>
        <w:t>Fatih</w:t>
      </w:r>
      <w:proofErr w:type="spellEnd"/>
      <w:r w:rsidR="00C247E7">
        <w:rPr>
          <w:lang w:val="sq-AL"/>
        </w:rPr>
        <w:t xml:space="preserve"> </w:t>
      </w:r>
      <w:proofErr w:type="spellStart"/>
      <w:r w:rsidR="00C247E7">
        <w:rPr>
          <w:lang w:val="sq-AL"/>
        </w:rPr>
        <w:t>Sultan</w:t>
      </w:r>
      <w:proofErr w:type="spellEnd"/>
      <w:r w:rsidR="00C247E7">
        <w:rPr>
          <w:lang w:val="sq-AL"/>
        </w:rPr>
        <w:t xml:space="preserve"> Mehmet BLV.NO6/20 </w:t>
      </w:r>
      <w:proofErr w:type="spellStart"/>
      <w:r w:rsidR="00C247E7">
        <w:rPr>
          <w:lang w:val="sq-AL"/>
        </w:rPr>
        <w:t>Eyupsultan</w:t>
      </w:r>
      <w:proofErr w:type="spellEnd"/>
      <w:r w:rsidR="00C247E7">
        <w:rPr>
          <w:lang w:val="sq-AL"/>
        </w:rPr>
        <w:t xml:space="preserve">/ </w:t>
      </w:r>
      <w:proofErr w:type="spellStart"/>
      <w:r w:rsidR="00C247E7">
        <w:rPr>
          <w:lang w:val="sq-AL"/>
        </w:rPr>
        <w:t>Istanbul</w:t>
      </w:r>
      <w:proofErr w:type="spellEnd"/>
      <w:r w:rsidR="00C247E7">
        <w:rPr>
          <w:lang w:val="sq-AL"/>
        </w:rPr>
        <w:t xml:space="preserve">, </w:t>
      </w:r>
      <w:r w:rsidR="00C247E7" w:rsidRPr="00231EA0">
        <w:rPr>
          <w:lang w:val="sq-AL"/>
        </w:rPr>
        <w:t xml:space="preserve"> </w:t>
      </w:r>
      <w:r w:rsidRPr="00847F19">
        <w:t xml:space="preserve">that the bid submitted with a total value of </w:t>
      </w:r>
      <w:r w:rsidRPr="00847F19">
        <w:rPr>
          <w:rFonts w:eastAsia="Arial Unicode MS"/>
        </w:rPr>
        <w:t xml:space="preserve">17,036,526,000 </w:t>
      </w:r>
      <w:r w:rsidRPr="00847F19">
        <w:t>(</w:t>
      </w:r>
      <w:r w:rsidR="0086482A" w:rsidRPr="00847F19">
        <w:t>seventeen billion thirty-six million five hundred twenty-six thousand</w:t>
      </w:r>
      <w:r w:rsidRPr="00847F19">
        <w:t xml:space="preserve">) </w:t>
      </w:r>
      <w:proofErr w:type="spellStart"/>
      <w:r w:rsidRPr="00847F19">
        <w:t>Lekë</w:t>
      </w:r>
      <w:proofErr w:type="spellEnd"/>
      <w:r w:rsidRPr="00847F19">
        <w:t xml:space="preserve"> </w:t>
      </w:r>
      <w:r w:rsidR="00712D35">
        <w:t>without VAT</w:t>
      </w:r>
      <w:r w:rsidRPr="00847F19">
        <w:t xml:space="preserve">/ total scores received </w:t>
      </w:r>
      <w:r w:rsidR="00264F7C">
        <w:t>76.2</w:t>
      </w:r>
      <w:r w:rsidR="009269ED" w:rsidRPr="00847F19">
        <w:t xml:space="preserve"> (</w:t>
      </w:r>
      <w:r w:rsidR="00970E4D">
        <w:t>seventy-six point</w:t>
      </w:r>
      <w:r w:rsidR="00264F7C" w:rsidRPr="00264F7C">
        <w:t xml:space="preserve"> two</w:t>
      </w:r>
      <w:r w:rsidR="009269ED" w:rsidRPr="00847F19">
        <w:t xml:space="preserve">) </w:t>
      </w:r>
      <w:r w:rsidRPr="00847F19">
        <w:t>has been identified as the successful Bid</w:t>
      </w:r>
      <w:r w:rsidR="00712D35">
        <w:t>der</w:t>
      </w:r>
      <w:r w:rsidRPr="00847F19">
        <w:t xml:space="preserve">. </w:t>
      </w:r>
    </w:p>
    <w:p w:rsidR="0081259A" w:rsidRPr="00847F19" w:rsidRDefault="0081259A" w:rsidP="0081259A">
      <w:pPr>
        <w:spacing w:after="0"/>
        <w:rPr>
          <w:rFonts w:ascii="Times New Roman" w:hAnsi="Times New Roman" w:cs="Times New Roman"/>
          <w:sz w:val="24"/>
          <w:szCs w:val="24"/>
        </w:rPr>
      </w:pPr>
    </w:p>
    <w:p w:rsidR="0081259A" w:rsidRPr="00847F19" w:rsidRDefault="0081259A" w:rsidP="0081259A">
      <w:pPr>
        <w:pStyle w:val="SLparagraph"/>
        <w:numPr>
          <w:ilvl w:val="0"/>
          <w:numId w:val="0"/>
        </w:numPr>
        <w:jc w:val="both"/>
        <w:rPr>
          <w:bCs/>
        </w:rPr>
      </w:pPr>
      <w:r w:rsidRPr="00847F19">
        <w:rPr>
          <w:bCs/>
        </w:rPr>
        <w:t>Upon receipt/ publication of this notification, time limits for appeal according to article 110 of the Law no. 162/2020 “On Public Procurement” shall commence.</w:t>
      </w:r>
    </w:p>
    <w:p w:rsidR="0081259A" w:rsidRPr="00847F19" w:rsidRDefault="0081259A" w:rsidP="0081259A">
      <w:pPr>
        <w:pStyle w:val="SLparagraph"/>
        <w:numPr>
          <w:ilvl w:val="0"/>
          <w:numId w:val="0"/>
        </w:numPr>
        <w:jc w:val="both"/>
        <w:rPr>
          <w:bCs/>
        </w:rPr>
      </w:pPr>
    </w:p>
    <w:p w:rsidR="0081259A" w:rsidRPr="00847F19" w:rsidRDefault="0081259A" w:rsidP="0081259A">
      <w:pPr>
        <w:pStyle w:val="SLparagraph"/>
        <w:numPr>
          <w:ilvl w:val="0"/>
          <w:numId w:val="0"/>
        </w:numPr>
        <w:jc w:val="both"/>
        <w:rPr>
          <w:bCs/>
        </w:rPr>
      </w:pPr>
    </w:p>
    <w:p w:rsidR="0081259A" w:rsidRPr="00847F19" w:rsidRDefault="0081259A" w:rsidP="0081259A">
      <w:pPr>
        <w:pStyle w:val="SLparagraph"/>
        <w:numPr>
          <w:ilvl w:val="0"/>
          <w:numId w:val="0"/>
        </w:numPr>
        <w:jc w:val="both"/>
        <w:rPr>
          <w:b/>
          <w:bCs/>
        </w:rPr>
      </w:pPr>
    </w:p>
    <w:p w:rsidR="009F1AA5" w:rsidRPr="00847F19" w:rsidRDefault="009F1AA5" w:rsidP="00155497">
      <w:pPr>
        <w:spacing w:after="0" w:line="240" w:lineRule="auto"/>
        <w:jc w:val="both"/>
        <w:rPr>
          <w:rFonts w:ascii="Times New Roman" w:hAnsi="Times New Roman" w:cs="Times New Roman"/>
          <w:sz w:val="18"/>
          <w:szCs w:val="18"/>
        </w:rPr>
      </w:pPr>
    </w:p>
    <w:p w:rsidR="001A0388" w:rsidRPr="00847F19" w:rsidRDefault="001A0388" w:rsidP="001A0388">
      <w:pPr>
        <w:spacing w:after="0" w:line="240" w:lineRule="auto"/>
        <w:ind w:left="4320"/>
        <w:jc w:val="center"/>
        <w:rPr>
          <w:rFonts w:ascii="Times New Roman" w:hAnsi="Times New Roman" w:cs="Times New Roman"/>
          <w:b/>
          <w:sz w:val="24"/>
          <w:szCs w:val="24"/>
        </w:rPr>
      </w:pPr>
      <w:r w:rsidRPr="00847F19">
        <w:rPr>
          <w:rFonts w:ascii="Times New Roman" w:hAnsi="Times New Roman"/>
          <w:b/>
          <w:sz w:val="24"/>
          <w:szCs w:val="24"/>
        </w:rPr>
        <w:t>SECRETARY GENERAL</w:t>
      </w:r>
    </w:p>
    <w:p w:rsidR="001A0388" w:rsidRPr="00847F19" w:rsidRDefault="001A0388" w:rsidP="001A0388">
      <w:pPr>
        <w:spacing w:after="0" w:line="240" w:lineRule="auto"/>
        <w:ind w:left="4320"/>
        <w:jc w:val="center"/>
        <w:rPr>
          <w:rFonts w:ascii="Times New Roman" w:hAnsi="Times New Roman" w:cs="Times New Roman"/>
          <w:b/>
          <w:sz w:val="24"/>
          <w:szCs w:val="24"/>
        </w:rPr>
      </w:pPr>
    </w:p>
    <w:p w:rsidR="001A0388" w:rsidRPr="00847F19" w:rsidRDefault="001A0388" w:rsidP="001A0388">
      <w:pPr>
        <w:spacing w:after="0" w:line="240" w:lineRule="auto"/>
        <w:ind w:left="4320"/>
        <w:jc w:val="center"/>
        <w:rPr>
          <w:rFonts w:ascii="Times New Roman" w:hAnsi="Times New Roman" w:cs="Times New Roman"/>
          <w:b/>
          <w:sz w:val="24"/>
          <w:szCs w:val="24"/>
        </w:rPr>
      </w:pPr>
      <w:r w:rsidRPr="00847F19">
        <w:rPr>
          <w:rFonts w:ascii="Times New Roman" w:hAnsi="Times New Roman"/>
          <w:b/>
          <w:sz w:val="24"/>
          <w:szCs w:val="24"/>
        </w:rPr>
        <w:t>Viola Haxhiademi</w:t>
      </w:r>
    </w:p>
    <w:p w:rsidR="009F1AA5" w:rsidRPr="00847F19" w:rsidRDefault="009F1AA5" w:rsidP="00155497">
      <w:pPr>
        <w:spacing w:after="0" w:line="240" w:lineRule="auto"/>
        <w:jc w:val="both"/>
        <w:rPr>
          <w:rFonts w:ascii="Times New Roman" w:hAnsi="Times New Roman" w:cs="Times New Roman"/>
          <w:sz w:val="18"/>
          <w:szCs w:val="18"/>
        </w:rPr>
      </w:pPr>
    </w:p>
    <w:sectPr w:rsidR="009F1AA5" w:rsidRPr="00847F19" w:rsidSect="0081259A">
      <w:footerReference w:type="default" r:id="rId9"/>
      <w:pgSz w:w="12240" w:h="15840"/>
      <w:pgMar w:top="1620" w:right="1440" w:bottom="1710"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DA" w:rsidRDefault="00936FDA" w:rsidP="00941756">
      <w:pPr>
        <w:spacing w:after="0" w:line="240" w:lineRule="auto"/>
      </w:pPr>
      <w:r>
        <w:separator/>
      </w:r>
    </w:p>
  </w:endnote>
  <w:endnote w:type="continuationSeparator" w:id="0">
    <w:p w:rsidR="00936FDA" w:rsidRDefault="00936FDA" w:rsidP="0094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29" w:rsidRDefault="009F7B29" w:rsidP="009F7B29">
    <w:pPr>
      <w:pStyle w:val="Footer"/>
      <w:pBdr>
        <w:top w:val="thinThickSmallGap" w:sz="24" w:space="1" w:color="622423"/>
      </w:pBdr>
      <w:jc w:val="center"/>
      <w:rPr>
        <w:rFonts w:ascii="Times New Roman" w:hAnsi="Times New Roman" w:cs="Times New Roman"/>
        <w:color w:val="000000"/>
        <w:sz w:val="18"/>
        <w:szCs w:val="18"/>
        <w:u w:val="single"/>
      </w:rPr>
    </w:pPr>
    <w:r>
      <w:rPr>
        <w:rFonts w:ascii="Times New Roman" w:hAnsi="Times New Roman"/>
        <w:sz w:val="18"/>
        <w:szCs w:val="18"/>
      </w:rPr>
      <w:t>Address</w:t>
    </w:r>
    <w:proofErr w:type="gramStart"/>
    <w:r>
      <w:rPr>
        <w:rFonts w:ascii="Times New Roman" w:hAnsi="Times New Roman"/>
        <w:sz w:val="18"/>
        <w:szCs w:val="18"/>
      </w:rPr>
      <w:t>:</w:t>
    </w:r>
    <w:proofErr w:type="gramEnd"/>
    <w:r>
      <w:rPr>
        <w:rFonts w:ascii="Times New Roman" w:hAnsi="Times New Roman"/>
        <w:sz w:val="18"/>
        <w:szCs w:val="18"/>
      </w:rPr>
      <w:sym w:font="Symbol" w:char="F0B2"/>
    </w:r>
    <w:proofErr w:type="spellStart"/>
    <w:r>
      <w:rPr>
        <w:rFonts w:ascii="Times New Roman" w:hAnsi="Times New Roman"/>
        <w:sz w:val="18"/>
        <w:szCs w:val="18"/>
      </w:rPr>
      <w:t>Abdi</w:t>
    </w:r>
    <w:proofErr w:type="spellEnd"/>
    <w:r>
      <w:rPr>
        <w:rFonts w:ascii="Times New Roman" w:hAnsi="Times New Roman"/>
        <w:sz w:val="18"/>
        <w:szCs w:val="18"/>
      </w:rPr>
      <w:t xml:space="preserve"> </w:t>
    </w:r>
    <w:proofErr w:type="spellStart"/>
    <w:r>
      <w:rPr>
        <w:rFonts w:ascii="Times New Roman" w:hAnsi="Times New Roman"/>
        <w:sz w:val="18"/>
        <w:szCs w:val="18"/>
      </w:rPr>
      <w:t>Toptani</w:t>
    </w:r>
    <w:proofErr w:type="spellEnd"/>
    <w:r>
      <w:rPr>
        <w:rFonts w:ascii="Times New Roman" w:hAnsi="Times New Roman"/>
        <w:sz w:val="18"/>
        <w:szCs w:val="18"/>
      </w:rPr>
      <w:sym w:font="Symbol" w:char="F0B2"/>
    </w:r>
    <w:r>
      <w:rPr>
        <w:rFonts w:ascii="Times New Roman" w:hAnsi="Times New Roman"/>
        <w:sz w:val="18"/>
        <w:szCs w:val="18"/>
      </w:rPr>
      <w:t xml:space="preserve"> St., No.1 Tirana, </w:t>
    </w:r>
    <w:proofErr w:type="spellStart"/>
    <w:r>
      <w:rPr>
        <w:rFonts w:ascii="Times New Roman" w:hAnsi="Times New Roman"/>
        <w:sz w:val="18"/>
        <w:szCs w:val="18"/>
      </w:rPr>
      <w:t>Website:</w:t>
    </w:r>
    <w:hyperlink r:id="rId1" w:history="1">
      <w:r>
        <w:rPr>
          <w:rStyle w:val="Hyperlink"/>
          <w:rFonts w:ascii="Times New Roman" w:hAnsi="Times New Roman"/>
          <w:sz w:val="18"/>
          <w:szCs w:val="18"/>
        </w:rPr>
        <w:t>http</w:t>
      </w:r>
      <w:proofErr w:type="spellEnd"/>
      <w:r>
        <w:rPr>
          <w:rStyle w:val="Hyperlink"/>
          <w:rFonts w:ascii="Times New Roman" w:hAnsi="Times New Roman"/>
          <w:sz w:val="18"/>
          <w:szCs w:val="18"/>
        </w:rPr>
        <w:t>://www.infrastruktura.gov.al</w:t>
      </w:r>
    </w:hyperlink>
  </w:p>
  <w:p w:rsidR="00081C37" w:rsidRPr="009F7B29" w:rsidRDefault="00081C37" w:rsidP="009F7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DA" w:rsidRDefault="00936FDA" w:rsidP="00941756">
      <w:pPr>
        <w:spacing w:after="0" w:line="240" w:lineRule="auto"/>
      </w:pPr>
      <w:r>
        <w:separator/>
      </w:r>
    </w:p>
  </w:footnote>
  <w:footnote w:type="continuationSeparator" w:id="0">
    <w:p w:rsidR="00936FDA" w:rsidRDefault="00936FDA" w:rsidP="00941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DAD"/>
    <w:multiLevelType w:val="hybridMultilevel"/>
    <w:tmpl w:val="A16E734C"/>
    <w:lvl w:ilvl="0" w:tplc="284E8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67ED2"/>
    <w:multiLevelType w:val="hybridMultilevel"/>
    <w:tmpl w:val="0AB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A5DF5"/>
    <w:multiLevelType w:val="hybridMultilevel"/>
    <w:tmpl w:val="856E70D6"/>
    <w:lvl w:ilvl="0" w:tplc="72942F7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D4C78"/>
    <w:multiLevelType w:val="hybridMultilevel"/>
    <w:tmpl w:val="D3644FE8"/>
    <w:lvl w:ilvl="0" w:tplc="284E876E">
      <w:numFmt w:val="bullet"/>
      <w:lvlText w:val="-"/>
      <w:lvlJc w:val="left"/>
      <w:pPr>
        <w:ind w:left="780" w:hanging="360"/>
      </w:pPr>
      <w:rPr>
        <w:rFonts w:ascii="Times New Roman" w:eastAsia="Times New Roman" w:hAnsi="Times New Roman" w:cs="Times New Roman" w:hint="default"/>
        <w:b w:val="0"/>
        <w: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023698"/>
    <w:multiLevelType w:val="hybridMultilevel"/>
    <w:tmpl w:val="1374BFD4"/>
    <w:lvl w:ilvl="0" w:tplc="BB568BB8">
      <w:start w:val="1"/>
      <w:numFmt w:val="decimal"/>
      <w:lvlText w:val="%1."/>
      <w:lvlJc w:val="left"/>
      <w:pPr>
        <w:ind w:left="1080" w:hanging="360"/>
      </w:pPr>
      <w:rPr>
        <w:color w:val="auto"/>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nsid w:val="208005D4"/>
    <w:multiLevelType w:val="hybridMultilevel"/>
    <w:tmpl w:val="A2981EDE"/>
    <w:lvl w:ilvl="0" w:tplc="0409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6">
    <w:nsid w:val="23564DA2"/>
    <w:multiLevelType w:val="hybridMultilevel"/>
    <w:tmpl w:val="B7FA6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A971939"/>
    <w:multiLevelType w:val="hybridMultilevel"/>
    <w:tmpl w:val="8ADA4FD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329B1955"/>
    <w:multiLevelType w:val="hybridMultilevel"/>
    <w:tmpl w:val="31529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AA6535"/>
    <w:multiLevelType w:val="multilevel"/>
    <w:tmpl w:val="EC6A2172"/>
    <w:lvl w:ilvl="0">
      <w:start w:val="1"/>
      <w:numFmt w:val="upperRoman"/>
      <w:lvlText w:val="%1"/>
      <w:lvlJc w:val="left"/>
      <w:pPr>
        <w:tabs>
          <w:tab w:val="num" w:pos="360"/>
        </w:tabs>
        <w:ind w:left="360" w:hanging="360"/>
      </w:p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363F5E73"/>
    <w:multiLevelType w:val="hybridMultilevel"/>
    <w:tmpl w:val="3B36D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76400"/>
    <w:multiLevelType w:val="hybridMultilevel"/>
    <w:tmpl w:val="34F88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D2853"/>
    <w:multiLevelType w:val="hybridMultilevel"/>
    <w:tmpl w:val="79FE7302"/>
    <w:lvl w:ilvl="0" w:tplc="041C000F">
      <w:start w:val="1"/>
      <w:numFmt w:val="decimal"/>
      <w:lvlText w:val="%1."/>
      <w:lvlJc w:val="left"/>
      <w:pPr>
        <w:ind w:left="72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432942D6"/>
    <w:multiLevelType w:val="hybridMultilevel"/>
    <w:tmpl w:val="1718531C"/>
    <w:lvl w:ilvl="0" w:tplc="EC7AADF2">
      <w:start w:val="1"/>
      <w:numFmt w:val="decimal"/>
      <w:lvlText w:val="%1."/>
      <w:lvlJc w:val="left"/>
      <w:pPr>
        <w:ind w:left="1080" w:hanging="360"/>
      </w:pPr>
      <w:rPr>
        <w:rFonts w:eastAsia="Times New Roman" w:hint="default"/>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nsid w:val="44A10718"/>
    <w:multiLevelType w:val="hybridMultilevel"/>
    <w:tmpl w:val="9392F0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7147BE0"/>
    <w:multiLevelType w:val="hybridMultilevel"/>
    <w:tmpl w:val="24C4D5B2"/>
    <w:lvl w:ilvl="0" w:tplc="CE926A90">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49B60830"/>
    <w:multiLevelType w:val="hybridMultilevel"/>
    <w:tmpl w:val="7D36E3EE"/>
    <w:lvl w:ilvl="0" w:tplc="041C000B">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
    <w:nsid w:val="57E07657"/>
    <w:multiLevelType w:val="hybridMultilevel"/>
    <w:tmpl w:val="B4B29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E4378"/>
    <w:multiLevelType w:val="hybridMultilevel"/>
    <w:tmpl w:val="4F3E627E"/>
    <w:lvl w:ilvl="0" w:tplc="09567ED0">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nsid w:val="63381BCD"/>
    <w:multiLevelType w:val="hybridMultilevel"/>
    <w:tmpl w:val="913A05EE"/>
    <w:lvl w:ilvl="0" w:tplc="284E876E">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6472239C"/>
    <w:multiLevelType w:val="hybridMultilevel"/>
    <w:tmpl w:val="A54286E4"/>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nsid w:val="6D93696A"/>
    <w:multiLevelType w:val="hybridMultilevel"/>
    <w:tmpl w:val="B46E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B542A"/>
    <w:multiLevelType w:val="hybridMultilevel"/>
    <w:tmpl w:val="31388E36"/>
    <w:lvl w:ilvl="0" w:tplc="70645034">
      <w:numFmt w:val="bullet"/>
      <w:lvlText w:val="-"/>
      <w:lvlJc w:val="left"/>
      <w:pPr>
        <w:ind w:left="780" w:hanging="360"/>
      </w:pPr>
      <w:rPr>
        <w:rFonts w:ascii="Times New Roman" w:eastAsia="Times New Roman" w:hAnsi="Times New Roman" w:cs="Times New Roman" w:hint="default"/>
        <w:b w:val="0"/>
        <w: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79FC01B2"/>
    <w:multiLevelType w:val="hybridMultilevel"/>
    <w:tmpl w:val="5F188DAE"/>
    <w:lvl w:ilvl="0" w:tplc="EC727CC0">
      <w:start w:val="1"/>
      <w:numFmt w:val="bullet"/>
      <w:lvlText w:val="˗"/>
      <w:lvlJc w:val="left"/>
      <w:pPr>
        <w:ind w:left="72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1"/>
  </w:num>
  <w:num w:numId="4">
    <w:abstractNumId w:val="1"/>
  </w:num>
  <w:num w:numId="5">
    <w:abstractNumId w:val="8"/>
  </w:num>
  <w:num w:numId="6">
    <w:abstractNumId w:val="10"/>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19"/>
  </w:num>
  <w:num w:numId="13">
    <w:abstractNumId w:val="6"/>
  </w:num>
  <w:num w:numId="14">
    <w:abstractNumId w:val="22"/>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20"/>
  </w:num>
  <w:num w:numId="21">
    <w:abstractNumId w:val="5"/>
  </w:num>
  <w:num w:numId="22">
    <w:abstractNumId w:val="4"/>
  </w:num>
  <w:num w:numId="23">
    <w:abstractNumId w:val="23"/>
  </w:num>
  <w:num w:numId="24">
    <w:abstractNumId w:val="18"/>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2A"/>
    <w:rsid w:val="000045C8"/>
    <w:rsid w:val="00007AFC"/>
    <w:rsid w:val="00013D26"/>
    <w:rsid w:val="00013E1F"/>
    <w:rsid w:val="00021E31"/>
    <w:rsid w:val="00031CB2"/>
    <w:rsid w:val="00042CCD"/>
    <w:rsid w:val="00063689"/>
    <w:rsid w:val="00065BAC"/>
    <w:rsid w:val="00074042"/>
    <w:rsid w:val="00081C37"/>
    <w:rsid w:val="000A5451"/>
    <w:rsid w:val="000A7D81"/>
    <w:rsid w:val="000C544E"/>
    <w:rsid w:val="000D29FC"/>
    <w:rsid w:val="000F14F4"/>
    <w:rsid w:val="00115FC2"/>
    <w:rsid w:val="00121878"/>
    <w:rsid w:val="00122788"/>
    <w:rsid w:val="0013044C"/>
    <w:rsid w:val="00137D2B"/>
    <w:rsid w:val="00141842"/>
    <w:rsid w:val="00146509"/>
    <w:rsid w:val="00152252"/>
    <w:rsid w:val="00153752"/>
    <w:rsid w:val="00155497"/>
    <w:rsid w:val="0016428A"/>
    <w:rsid w:val="0017148A"/>
    <w:rsid w:val="00176C0E"/>
    <w:rsid w:val="001814D9"/>
    <w:rsid w:val="0019267B"/>
    <w:rsid w:val="001A0388"/>
    <w:rsid w:val="001A1EB0"/>
    <w:rsid w:val="001A6440"/>
    <w:rsid w:val="001E1B52"/>
    <w:rsid w:val="001E2141"/>
    <w:rsid w:val="001E4A87"/>
    <w:rsid w:val="001E6E4A"/>
    <w:rsid w:val="001F1CE6"/>
    <w:rsid w:val="001F32D8"/>
    <w:rsid w:val="00215C1F"/>
    <w:rsid w:val="00217FB4"/>
    <w:rsid w:val="002237A1"/>
    <w:rsid w:val="0023331F"/>
    <w:rsid w:val="0024797D"/>
    <w:rsid w:val="00264F7C"/>
    <w:rsid w:val="00274979"/>
    <w:rsid w:val="00284A69"/>
    <w:rsid w:val="0029443E"/>
    <w:rsid w:val="002A3710"/>
    <w:rsid w:val="002A7535"/>
    <w:rsid w:val="002C14E5"/>
    <w:rsid w:val="002F082A"/>
    <w:rsid w:val="0031382F"/>
    <w:rsid w:val="00313B4D"/>
    <w:rsid w:val="00330620"/>
    <w:rsid w:val="00335C89"/>
    <w:rsid w:val="00342D7A"/>
    <w:rsid w:val="003544C5"/>
    <w:rsid w:val="00356D70"/>
    <w:rsid w:val="00376652"/>
    <w:rsid w:val="0038052C"/>
    <w:rsid w:val="00382BD1"/>
    <w:rsid w:val="003867EA"/>
    <w:rsid w:val="0039205C"/>
    <w:rsid w:val="003B16F5"/>
    <w:rsid w:val="003B755B"/>
    <w:rsid w:val="003C1821"/>
    <w:rsid w:val="003D0F8B"/>
    <w:rsid w:val="003E6520"/>
    <w:rsid w:val="00420B77"/>
    <w:rsid w:val="00442E3E"/>
    <w:rsid w:val="00445DB6"/>
    <w:rsid w:val="004464B2"/>
    <w:rsid w:val="00450326"/>
    <w:rsid w:val="00471F17"/>
    <w:rsid w:val="00472069"/>
    <w:rsid w:val="00480766"/>
    <w:rsid w:val="004959C5"/>
    <w:rsid w:val="004A03D5"/>
    <w:rsid w:val="004A2CB2"/>
    <w:rsid w:val="004C3485"/>
    <w:rsid w:val="004F4FDC"/>
    <w:rsid w:val="004F5C71"/>
    <w:rsid w:val="004F5D5A"/>
    <w:rsid w:val="004F7257"/>
    <w:rsid w:val="0050710B"/>
    <w:rsid w:val="00521A7E"/>
    <w:rsid w:val="005457E6"/>
    <w:rsid w:val="00547826"/>
    <w:rsid w:val="00561E52"/>
    <w:rsid w:val="005676E9"/>
    <w:rsid w:val="005807E5"/>
    <w:rsid w:val="00582902"/>
    <w:rsid w:val="00587C21"/>
    <w:rsid w:val="0059029D"/>
    <w:rsid w:val="005D52B1"/>
    <w:rsid w:val="005D7435"/>
    <w:rsid w:val="005E0B64"/>
    <w:rsid w:val="005E347F"/>
    <w:rsid w:val="005E4550"/>
    <w:rsid w:val="00600591"/>
    <w:rsid w:val="00614326"/>
    <w:rsid w:val="00627B79"/>
    <w:rsid w:val="0065264E"/>
    <w:rsid w:val="0067650E"/>
    <w:rsid w:val="00680BB8"/>
    <w:rsid w:val="00684CE8"/>
    <w:rsid w:val="00685B16"/>
    <w:rsid w:val="00695BF9"/>
    <w:rsid w:val="006A0949"/>
    <w:rsid w:val="006C1B65"/>
    <w:rsid w:val="006C3927"/>
    <w:rsid w:val="00702F81"/>
    <w:rsid w:val="00705859"/>
    <w:rsid w:val="00712D35"/>
    <w:rsid w:val="007147B4"/>
    <w:rsid w:val="007176BF"/>
    <w:rsid w:val="00723F71"/>
    <w:rsid w:val="00737D9D"/>
    <w:rsid w:val="00742517"/>
    <w:rsid w:val="007572E9"/>
    <w:rsid w:val="00760066"/>
    <w:rsid w:val="00770862"/>
    <w:rsid w:val="00794692"/>
    <w:rsid w:val="007A5C7F"/>
    <w:rsid w:val="007B303A"/>
    <w:rsid w:val="007D5D42"/>
    <w:rsid w:val="007D67FF"/>
    <w:rsid w:val="007D69F9"/>
    <w:rsid w:val="007E241E"/>
    <w:rsid w:val="007E369B"/>
    <w:rsid w:val="007E735E"/>
    <w:rsid w:val="00800135"/>
    <w:rsid w:val="0081259A"/>
    <w:rsid w:val="00847F19"/>
    <w:rsid w:val="00850E0E"/>
    <w:rsid w:val="00853BDC"/>
    <w:rsid w:val="00856F9B"/>
    <w:rsid w:val="008570CF"/>
    <w:rsid w:val="0086482A"/>
    <w:rsid w:val="008752E2"/>
    <w:rsid w:val="0087586E"/>
    <w:rsid w:val="00885472"/>
    <w:rsid w:val="0089383D"/>
    <w:rsid w:val="008B18E0"/>
    <w:rsid w:val="008D3E72"/>
    <w:rsid w:val="008E3AEC"/>
    <w:rsid w:val="008F525F"/>
    <w:rsid w:val="008F7207"/>
    <w:rsid w:val="00901198"/>
    <w:rsid w:val="009228E9"/>
    <w:rsid w:val="00925C75"/>
    <w:rsid w:val="009269ED"/>
    <w:rsid w:val="0093307B"/>
    <w:rsid w:val="009335A8"/>
    <w:rsid w:val="00933D62"/>
    <w:rsid w:val="00936FDA"/>
    <w:rsid w:val="00941756"/>
    <w:rsid w:val="00950CC5"/>
    <w:rsid w:val="00952518"/>
    <w:rsid w:val="00961489"/>
    <w:rsid w:val="009673D0"/>
    <w:rsid w:val="009704D3"/>
    <w:rsid w:val="00970E4D"/>
    <w:rsid w:val="0097446F"/>
    <w:rsid w:val="00991D08"/>
    <w:rsid w:val="00997F46"/>
    <w:rsid w:val="009B5557"/>
    <w:rsid w:val="009C64F9"/>
    <w:rsid w:val="009D5DD9"/>
    <w:rsid w:val="009E7C47"/>
    <w:rsid w:val="009E7F37"/>
    <w:rsid w:val="009F04A3"/>
    <w:rsid w:val="009F1AA5"/>
    <w:rsid w:val="009F6812"/>
    <w:rsid w:val="009F7B29"/>
    <w:rsid w:val="00A0596B"/>
    <w:rsid w:val="00A152BF"/>
    <w:rsid w:val="00A1650B"/>
    <w:rsid w:val="00A47B9B"/>
    <w:rsid w:val="00A54E87"/>
    <w:rsid w:val="00A55AE5"/>
    <w:rsid w:val="00A60C9B"/>
    <w:rsid w:val="00A670EA"/>
    <w:rsid w:val="00A77201"/>
    <w:rsid w:val="00AB18AC"/>
    <w:rsid w:val="00AC0DC2"/>
    <w:rsid w:val="00AD1415"/>
    <w:rsid w:val="00AD42D8"/>
    <w:rsid w:val="00AE6759"/>
    <w:rsid w:val="00AF1DA9"/>
    <w:rsid w:val="00AF7AEA"/>
    <w:rsid w:val="00B0621F"/>
    <w:rsid w:val="00B22998"/>
    <w:rsid w:val="00B34AE0"/>
    <w:rsid w:val="00B4254E"/>
    <w:rsid w:val="00B44F1E"/>
    <w:rsid w:val="00B52B6E"/>
    <w:rsid w:val="00B649C5"/>
    <w:rsid w:val="00B7111B"/>
    <w:rsid w:val="00B932AE"/>
    <w:rsid w:val="00B94BFC"/>
    <w:rsid w:val="00BD374B"/>
    <w:rsid w:val="00BE1DC4"/>
    <w:rsid w:val="00BE6959"/>
    <w:rsid w:val="00BE738C"/>
    <w:rsid w:val="00BF294F"/>
    <w:rsid w:val="00BF6C39"/>
    <w:rsid w:val="00C10F42"/>
    <w:rsid w:val="00C247E7"/>
    <w:rsid w:val="00C36D27"/>
    <w:rsid w:val="00C41133"/>
    <w:rsid w:val="00C50EC5"/>
    <w:rsid w:val="00C61C5B"/>
    <w:rsid w:val="00C71621"/>
    <w:rsid w:val="00C72EE6"/>
    <w:rsid w:val="00C81FB6"/>
    <w:rsid w:val="00C87B71"/>
    <w:rsid w:val="00CA1627"/>
    <w:rsid w:val="00CA2E3F"/>
    <w:rsid w:val="00CB1A2A"/>
    <w:rsid w:val="00CE1CB0"/>
    <w:rsid w:val="00D07409"/>
    <w:rsid w:val="00D172C7"/>
    <w:rsid w:val="00D2322C"/>
    <w:rsid w:val="00D36C18"/>
    <w:rsid w:val="00D65E4F"/>
    <w:rsid w:val="00D910F5"/>
    <w:rsid w:val="00D96501"/>
    <w:rsid w:val="00D974A5"/>
    <w:rsid w:val="00DC1CB6"/>
    <w:rsid w:val="00DC5E62"/>
    <w:rsid w:val="00DE02E3"/>
    <w:rsid w:val="00DE5B23"/>
    <w:rsid w:val="00E00FCD"/>
    <w:rsid w:val="00E22DFE"/>
    <w:rsid w:val="00E3216F"/>
    <w:rsid w:val="00E55CF4"/>
    <w:rsid w:val="00E74579"/>
    <w:rsid w:val="00E810E8"/>
    <w:rsid w:val="00E905C8"/>
    <w:rsid w:val="00E95DAB"/>
    <w:rsid w:val="00EB6DDD"/>
    <w:rsid w:val="00EC5637"/>
    <w:rsid w:val="00EC71C8"/>
    <w:rsid w:val="00EE711B"/>
    <w:rsid w:val="00EF1BCC"/>
    <w:rsid w:val="00EF48D1"/>
    <w:rsid w:val="00F32B1D"/>
    <w:rsid w:val="00F332BA"/>
    <w:rsid w:val="00F40676"/>
    <w:rsid w:val="00F52914"/>
    <w:rsid w:val="00F648F9"/>
    <w:rsid w:val="00F66725"/>
    <w:rsid w:val="00F703D1"/>
    <w:rsid w:val="00F7678E"/>
    <w:rsid w:val="00F9098D"/>
    <w:rsid w:val="00F940F6"/>
    <w:rsid w:val="00F967AC"/>
    <w:rsid w:val="00FC1841"/>
    <w:rsid w:val="00FC206C"/>
    <w:rsid w:val="00FE7B88"/>
    <w:rsid w:val="00FF0F71"/>
    <w:rsid w:val="00FF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D67FF"/>
    <w:pPr>
      <w:keepNext/>
      <w:spacing w:after="0" w:line="240" w:lineRule="auto"/>
      <w:jc w:val="center"/>
      <w:outlineLvl w:val="0"/>
    </w:pPr>
    <w:rPr>
      <w:rFonts w:ascii="Times New Roman" w:eastAsia="Times New Roman" w:hAnsi="Times New Roman" w:cs="Times New Roman"/>
      <w:b/>
      <w:bCs/>
      <w:sz w:val="24"/>
      <w:szCs w:val="24"/>
      <w:u w:val="single"/>
      <w:lang w:val="en-GB"/>
    </w:rPr>
  </w:style>
  <w:style w:type="paragraph" w:styleId="Heading2">
    <w:name w:val="heading 2"/>
    <w:basedOn w:val="Normal"/>
    <w:next w:val="Normal"/>
    <w:link w:val="Heading2Char"/>
    <w:semiHidden/>
    <w:unhideWhenUsed/>
    <w:qFormat/>
    <w:rsid w:val="007D67FF"/>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6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18"/>
    <w:rPr>
      <w:rFonts w:ascii="Tahoma" w:hAnsi="Tahoma" w:cs="Tahoma"/>
      <w:sz w:val="16"/>
      <w:szCs w:val="16"/>
    </w:rPr>
  </w:style>
  <w:style w:type="paragraph" w:styleId="NoSpacing">
    <w:name w:val="No Spacing"/>
    <w:uiPriority w:val="1"/>
    <w:qFormat/>
    <w:rsid w:val="00CB1A2A"/>
    <w:pPr>
      <w:spacing w:after="0" w:line="240" w:lineRule="auto"/>
    </w:pPr>
  </w:style>
  <w:style w:type="character" w:styleId="Hyperlink">
    <w:name w:val="Hyperlink"/>
    <w:basedOn w:val="DefaultParagraphFont"/>
    <w:uiPriority w:val="99"/>
    <w:unhideWhenUsed/>
    <w:rsid w:val="00CB1A2A"/>
    <w:rPr>
      <w:color w:val="0000FF" w:themeColor="hyperlink"/>
      <w:u w:val="single"/>
    </w:rPr>
  </w:style>
  <w:style w:type="paragraph" w:styleId="ListParagraph">
    <w:name w:val="List Paragraph"/>
    <w:basedOn w:val="Normal"/>
    <w:link w:val="ListParagraphChar"/>
    <w:uiPriority w:val="34"/>
    <w:qFormat/>
    <w:rsid w:val="00933D62"/>
    <w:pPr>
      <w:ind w:left="720"/>
      <w:contextualSpacing/>
    </w:pPr>
  </w:style>
  <w:style w:type="paragraph" w:styleId="Header">
    <w:name w:val="header"/>
    <w:basedOn w:val="Normal"/>
    <w:link w:val="HeaderChar"/>
    <w:uiPriority w:val="99"/>
    <w:unhideWhenUsed/>
    <w:rsid w:val="0094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56"/>
  </w:style>
  <w:style w:type="paragraph" w:styleId="Footer">
    <w:name w:val="footer"/>
    <w:basedOn w:val="Normal"/>
    <w:link w:val="FooterChar"/>
    <w:unhideWhenUsed/>
    <w:rsid w:val="00941756"/>
    <w:pPr>
      <w:tabs>
        <w:tab w:val="center" w:pos="4680"/>
        <w:tab w:val="right" w:pos="9360"/>
      </w:tabs>
      <w:spacing w:after="0" w:line="240" w:lineRule="auto"/>
    </w:pPr>
  </w:style>
  <w:style w:type="character" w:customStyle="1" w:styleId="FooterChar">
    <w:name w:val="Footer Char"/>
    <w:basedOn w:val="DefaultParagraphFont"/>
    <w:link w:val="Footer"/>
    <w:rsid w:val="00941756"/>
  </w:style>
  <w:style w:type="paragraph" w:styleId="BodyText2">
    <w:name w:val="Body Text 2"/>
    <w:basedOn w:val="Normal"/>
    <w:link w:val="BodyText2Char"/>
    <w:rsid w:val="0097446F"/>
    <w:pPr>
      <w:spacing w:after="0" w:line="36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97446F"/>
    <w:rPr>
      <w:rFonts w:ascii="Times New Roman" w:eastAsia="Times New Roman" w:hAnsi="Times New Roman" w:cs="Times New Roman"/>
      <w:sz w:val="24"/>
      <w:szCs w:val="24"/>
      <w:lang w:val="en-GB"/>
    </w:rPr>
  </w:style>
  <w:style w:type="paragraph" w:styleId="NormalWeb">
    <w:name w:val="Normal (Web)"/>
    <w:aliases w:val="Char,Normal (Web) Char Char Char Char,Normal (Web) Char Char Char Char Char,Normal (Web) Char Char Char Char Char Char, Char Char8,Char Char8,Normal (Web) Char Char Char Char Char Char Char Char"/>
    <w:basedOn w:val="Normal"/>
    <w:link w:val="NormalWebChar"/>
    <w:qFormat/>
    <w:rsid w:val="00DE02E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D67FF"/>
    <w:pPr>
      <w:spacing w:after="120"/>
    </w:pPr>
  </w:style>
  <w:style w:type="character" w:customStyle="1" w:styleId="BodyTextChar">
    <w:name w:val="Body Text Char"/>
    <w:basedOn w:val="DefaultParagraphFont"/>
    <w:link w:val="BodyText"/>
    <w:uiPriority w:val="99"/>
    <w:rsid w:val="007D67FF"/>
  </w:style>
  <w:style w:type="character" w:customStyle="1" w:styleId="Heading1Char">
    <w:name w:val="Heading 1 Char"/>
    <w:basedOn w:val="DefaultParagraphFont"/>
    <w:link w:val="Heading1"/>
    <w:rsid w:val="007D67FF"/>
    <w:rPr>
      <w:rFonts w:ascii="Times New Roman" w:eastAsia="Times New Roman" w:hAnsi="Times New Roman" w:cs="Times New Roman"/>
      <w:b/>
      <w:bCs/>
      <w:sz w:val="24"/>
      <w:szCs w:val="24"/>
      <w:u w:val="single"/>
      <w:lang w:val="en-GB"/>
    </w:rPr>
  </w:style>
  <w:style w:type="character" w:customStyle="1" w:styleId="Heading2Char">
    <w:name w:val="Heading 2 Char"/>
    <w:basedOn w:val="DefaultParagraphFont"/>
    <w:link w:val="Heading2"/>
    <w:semiHidden/>
    <w:rsid w:val="007D67FF"/>
    <w:rPr>
      <w:rFonts w:ascii="Times New Roman" w:eastAsia="Times New Roman" w:hAnsi="Times New Roman" w:cs="Times New Roman"/>
      <w:b/>
      <w:bCs/>
      <w:sz w:val="24"/>
      <w:szCs w:val="24"/>
      <w:lang w:val="en-GB"/>
    </w:rPr>
  </w:style>
  <w:style w:type="paragraph" w:customStyle="1" w:styleId="SLparagraph">
    <w:name w:val="SL paragraph"/>
    <w:basedOn w:val="Normal"/>
    <w:rsid w:val="00800135"/>
    <w:pPr>
      <w:numPr>
        <w:ilvl w:val="1"/>
        <w:numId w:val="17"/>
      </w:numPr>
      <w:spacing w:after="0"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1E6E4A"/>
  </w:style>
  <w:style w:type="character" w:customStyle="1" w:styleId="NormalWebChar">
    <w:name w:val="Normal (Web) Char"/>
    <w:aliases w:val="Char Char,Normal (Web) Char Char Char Char Char1,Normal (Web) Char Char Char Char Char Char1,Normal (Web) Char Char Char Char Char Char Char, Char Char8 Char,Char Char8 Char,Normal (Web) Char Char Char Char Char Char Char Char Char"/>
    <w:link w:val="NormalWeb"/>
    <w:locked/>
    <w:rsid w:val="006C1B65"/>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1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1259A"/>
    <w:rPr>
      <w:rFonts w:ascii="Courier New" w:eastAsia="Times New Roman" w:hAnsi="Courier New" w:cs="Courier New"/>
      <w:sz w:val="20"/>
      <w:szCs w:val="20"/>
      <w:lang w:val="en-GB" w:eastAsia="en-GB"/>
    </w:rPr>
  </w:style>
  <w:style w:type="character" w:customStyle="1" w:styleId="ListParagraphChar">
    <w:name w:val="List Paragraph Char"/>
    <w:link w:val="ListParagraph"/>
    <w:uiPriority w:val="34"/>
    <w:locked/>
    <w:rsid w:val="0081259A"/>
  </w:style>
  <w:style w:type="character" w:customStyle="1" w:styleId="markedcontent">
    <w:name w:val="markedcontent"/>
    <w:basedOn w:val="DefaultParagraphFont"/>
    <w:rsid w:val="00812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D67FF"/>
    <w:pPr>
      <w:keepNext/>
      <w:spacing w:after="0" w:line="240" w:lineRule="auto"/>
      <w:jc w:val="center"/>
      <w:outlineLvl w:val="0"/>
    </w:pPr>
    <w:rPr>
      <w:rFonts w:ascii="Times New Roman" w:eastAsia="Times New Roman" w:hAnsi="Times New Roman" w:cs="Times New Roman"/>
      <w:b/>
      <w:bCs/>
      <w:sz w:val="24"/>
      <w:szCs w:val="24"/>
      <w:u w:val="single"/>
      <w:lang w:val="en-GB"/>
    </w:rPr>
  </w:style>
  <w:style w:type="paragraph" w:styleId="Heading2">
    <w:name w:val="heading 2"/>
    <w:basedOn w:val="Normal"/>
    <w:next w:val="Normal"/>
    <w:link w:val="Heading2Char"/>
    <w:semiHidden/>
    <w:unhideWhenUsed/>
    <w:qFormat/>
    <w:rsid w:val="007D67FF"/>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6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18"/>
    <w:rPr>
      <w:rFonts w:ascii="Tahoma" w:hAnsi="Tahoma" w:cs="Tahoma"/>
      <w:sz w:val="16"/>
      <w:szCs w:val="16"/>
    </w:rPr>
  </w:style>
  <w:style w:type="paragraph" w:styleId="NoSpacing">
    <w:name w:val="No Spacing"/>
    <w:uiPriority w:val="1"/>
    <w:qFormat/>
    <w:rsid w:val="00CB1A2A"/>
    <w:pPr>
      <w:spacing w:after="0" w:line="240" w:lineRule="auto"/>
    </w:pPr>
  </w:style>
  <w:style w:type="character" w:styleId="Hyperlink">
    <w:name w:val="Hyperlink"/>
    <w:basedOn w:val="DefaultParagraphFont"/>
    <w:uiPriority w:val="99"/>
    <w:unhideWhenUsed/>
    <w:rsid w:val="00CB1A2A"/>
    <w:rPr>
      <w:color w:val="0000FF" w:themeColor="hyperlink"/>
      <w:u w:val="single"/>
    </w:rPr>
  </w:style>
  <w:style w:type="paragraph" w:styleId="ListParagraph">
    <w:name w:val="List Paragraph"/>
    <w:basedOn w:val="Normal"/>
    <w:link w:val="ListParagraphChar"/>
    <w:uiPriority w:val="34"/>
    <w:qFormat/>
    <w:rsid w:val="00933D62"/>
    <w:pPr>
      <w:ind w:left="720"/>
      <w:contextualSpacing/>
    </w:pPr>
  </w:style>
  <w:style w:type="paragraph" w:styleId="Header">
    <w:name w:val="header"/>
    <w:basedOn w:val="Normal"/>
    <w:link w:val="HeaderChar"/>
    <w:uiPriority w:val="99"/>
    <w:unhideWhenUsed/>
    <w:rsid w:val="0094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56"/>
  </w:style>
  <w:style w:type="paragraph" w:styleId="Footer">
    <w:name w:val="footer"/>
    <w:basedOn w:val="Normal"/>
    <w:link w:val="FooterChar"/>
    <w:unhideWhenUsed/>
    <w:rsid w:val="00941756"/>
    <w:pPr>
      <w:tabs>
        <w:tab w:val="center" w:pos="4680"/>
        <w:tab w:val="right" w:pos="9360"/>
      </w:tabs>
      <w:spacing w:after="0" w:line="240" w:lineRule="auto"/>
    </w:pPr>
  </w:style>
  <w:style w:type="character" w:customStyle="1" w:styleId="FooterChar">
    <w:name w:val="Footer Char"/>
    <w:basedOn w:val="DefaultParagraphFont"/>
    <w:link w:val="Footer"/>
    <w:rsid w:val="00941756"/>
  </w:style>
  <w:style w:type="paragraph" w:styleId="BodyText2">
    <w:name w:val="Body Text 2"/>
    <w:basedOn w:val="Normal"/>
    <w:link w:val="BodyText2Char"/>
    <w:rsid w:val="0097446F"/>
    <w:pPr>
      <w:spacing w:after="0" w:line="36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97446F"/>
    <w:rPr>
      <w:rFonts w:ascii="Times New Roman" w:eastAsia="Times New Roman" w:hAnsi="Times New Roman" w:cs="Times New Roman"/>
      <w:sz w:val="24"/>
      <w:szCs w:val="24"/>
      <w:lang w:val="en-GB"/>
    </w:rPr>
  </w:style>
  <w:style w:type="paragraph" w:styleId="NormalWeb">
    <w:name w:val="Normal (Web)"/>
    <w:aliases w:val="Char,Normal (Web) Char Char Char Char,Normal (Web) Char Char Char Char Char,Normal (Web) Char Char Char Char Char Char, Char Char8,Char Char8,Normal (Web) Char Char Char Char Char Char Char Char"/>
    <w:basedOn w:val="Normal"/>
    <w:link w:val="NormalWebChar"/>
    <w:qFormat/>
    <w:rsid w:val="00DE02E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D67FF"/>
    <w:pPr>
      <w:spacing w:after="120"/>
    </w:pPr>
  </w:style>
  <w:style w:type="character" w:customStyle="1" w:styleId="BodyTextChar">
    <w:name w:val="Body Text Char"/>
    <w:basedOn w:val="DefaultParagraphFont"/>
    <w:link w:val="BodyText"/>
    <w:uiPriority w:val="99"/>
    <w:rsid w:val="007D67FF"/>
  </w:style>
  <w:style w:type="character" w:customStyle="1" w:styleId="Heading1Char">
    <w:name w:val="Heading 1 Char"/>
    <w:basedOn w:val="DefaultParagraphFont"/>
    <w:link w:val="Heading1"/>
    <w:rsid w:val="007D67FF"/>
    <w:rPr>
      <w:rFonts w:ascii="Times New Roman" w:eastAsia="Times New Roman" w:hAnsi="Times New Roman" w:cs="Times New Roman"/>
      <w:b/>
      <w:bCs/>
      <w:sz w:val="24"/>
      <w:szCs w:val="24"/>
      <w:u w:val="single"/>
      <w:lang w:val="en-GB"/>
    </w:rPr>
  </w:style>
  <w:style w:type="character" w:customStyle="1" w:styleId="Heading2Char">
    <w:name w:val="Heading 2 Char"/>
    <w:basedOn w:val="DefaultParagraphFont"/>
    <w:link w:val="Heading2"/>
    <w:semiHidden/>
    <w:rsid w:val="007D67FF"/>
    <w:rPr>
      <w:rFonts w:ascii="Times New Roman" w:eastAsia="Times New Roman" w:hAnsi="Times New Roman" w:cs="Times New Roman"/>
      <w:b/>
      <w:bCs/>
      <w:sz w:val="24"/>
      <w:szCs w:val="24"/>
      <w:lang w:val="en-GB"/>
    </w:rPr>
  </w:style>
  <w:style w:type="paragraph" w:customStyle="1" w:styleId="SLparagraph">
    <w:name w:val="SL paragraph"/>
    <w:basedOn w:val="Normal"/>
    <w:rsid w:val="00800135"/>
    <w:pPr>
      <w:numPr>
        <w:ilvl w:val="1"/>
        <w:numId w:val="17"/>
      </w:numPr>
      <w:spacing w:after="0"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1E6E4A"/>
  </w:style>
  <w:style w:type="character" w:customStyle="1" w:styleId="NormalWebChar">
    <w:name w:val="Normal (Web) Char"/>
    <w:aliases w:val="Char Char,Normal (Web) Char Char Char Char Char1,Normal (Web) Char Char Char Char Char Char1,Normal (Web) Char Char Char Char Char Char Char, Char Char8 Char,Char Char8 Char,Normal (Web) Char Char Char Char Char Char Char Char Char"/>
    <w:link w:val="NormalWeb"/>
    <w:locked/>
    <w:rsid w:val="006C1B65"/>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1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1259A"/>
    <w:rPr>
      <w:rFonts w:ascii="Courier New" w:eastAsia="Times New Roman" w:hAnsi="Courier New" w:cs="Courier New"/>
      <w:sz w:val="20"/>
      <w:szCs w:val="20"/>
      <w:lang w:val="en-GB" w:eastAsia="en-GB"/>
    </w:rPr>
  </w:style>
  <w:style w:type="character" w:customStyle="1" w:styleId="ListParagraphChar">
    <w:name w:val="List Paragraph Char"/>
    <w:link w:val="ListParagraph"/>
    <w:uiPriority w:val="34"/>
    <w:locked/>
    <w:rsid w:val="0081259A"/>
  </w:style>
  <w:style w:type="character" w:customStyle="1" w:styleId="markedcontent">
    <w:name w:val="markedcontent"/>
    <w:basedOn w:val="DefaultParagraphFont"/>
    <w:rsid w:val="00812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9510">
      <w:bodyDiv w:val="1"/>
      <w:marLeft w:val="0"/>
      <w:marRight w:val="0"/>
      <w:marTop w:val="0"/>
      <w:marBottom w:val="0"/>
      <w:divBdr>
        <w:top w:val="none" w:sz="0" w:space="0" w:color="auto"/>
        <w:left w:val="none" w:sz="0" w:space="0" w:color="auto"/>
        <w:bottom w:val="none" w:sz="0" w:space="0" w:color="auto"/>
        <w:right w:val="none" w:sz="0" w:space="0" w:color="auto"/>
      </w:divBdr>
    </w:div>
    <w:div w:id="222838826">
      <w:bodyDiv w:val="1"/>
      <w:marLeft w:val="0"/>
      <w:marRight w:val="0"/>
      <w:marTop w:val="0"/>
      <w:marBottom w:val="0"/>
      <w:divBdr>
        <w:top w:val="none" w:sz="0" w:space="0" w:color="auto"/>
        <w:left w:val="none" w:sz="0" w:space="0" w:color="auto"/>
        <w:bottom w:val="none" w:sz="0" w:space="0" w:color="auto"/>
        <w:right w:val="none" w:sz="0" w:space="0" w:color="auto"/>
      </w:divBdr>
    </w:div>
    <w:div w:id="802889218">
      <w:bodyDiv w:val="1"/>
      <w:marLeft w:val="0"/>
      <w:marRight w:val="0"/>
      <w:marTop w:val="0"/>
      <w:marBottom w:val="0"/>
      <w:divBdr>
        <w:top w:val="none" w:sz="0" w:space="0" w:color="auto"/>
        <w:left w:val="none" w:sz="0" w:space="0" w:color="auto"/>
        <w:bottom w:val="none" w:sz="0" w:space="0" w:color="auto"/>
        <w:right w:val="none" w:sz="0" w:space="0" w:color="auto"/>
      </w:divBdr>
    </w:div>
    <w:div w:id="890462296">
      <w:bodyDiv w:val="1"/>
      <w:marLeft w:val="0"/>
      <w:marRight w:val="0"/>
      <w:marTop w:val="0"/>
      <w:marBottom w:val="0"/>
      <w:divBdr>
        <w:top w:val="none" w:sz="0" w:space="0" w:color="auto"/>
        <w:left w:val="none" w:sz="0" w:space="0" w:color="auto"/>
        <w:bottom w:val="none" w:sz="0" w:space="0" w:color="auto"/>
        <w:right w:val="none" w:sz="0" w:space="0" w:color="auto"/>
      </w:divBdr>
    </w:div>
    <w:div w:id="1143043102">
      <w:bodyDiv w:val="1"/>
      <w:marLeft w:val="0"/>
      <w:marRight w:val="0"/>
      <w:marTop w:val="0"/>
      <w:marBottom w:val="0"/>
      <w:divBdr>
        <w:top w:val="none" w:sz="0" w:space="0" w:color="auto"/>
        <w:left w:val="none" w:sz="0" w:space="0" w:color="auto"/>
        <w:bottom w:val="none" w:sz="0" w:space="0" w:color="auto"/>
        <w:right w:val="none" w:sz="0" w:space="0" w:color="auto"/>
      </w:divBdr>
    </w:div>
    <w:div w:id="1199586310">
      <w:bodyDiv w:val="1"/>
      <w:marLeft w:val="0"/>
      <w:marRight w:val="0"/>
      <w:marTop w:val="0"/>
      <w:marBottom w:val="0"/>
      <w:divBdr>
        <w:top w:val="none" w:sz="0" w:space="0" w:color="auto"/>
        <w:left w:val="none" w:sz="0" w:space="0" w:color="auto"/>
        <w:bottom w:val="none" w:sz="0" w:space="0" w:color="auto"/>
        <w:right w:val="none" w:sz="0" w:space="0" w:color="auto"/>
      </w:divBdr>
    </w:div>
    <w:div w:id="160467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frastruktu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Denada Xhera</dc:creator>
  <cp:lastModifiedBy>Valbona Pepa</cp:lastModifiedBy>
  <cp:revision>16</cp:revision>
  <cp:lastPrinted>2021-10-04T15:28:00Z</cp:lastPrinted>
  <dcterms:created xsi:type="dcterms:W3CDTF">2021-10-04T11:47:00Z</dcterms:created>
  <dcterms:modified xsi:type="dcterms:W3CDTF">2021-10-06T11:56:00Z</dcterms:modified>
</cp:coreProperties>
</file>